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AD3C6" w14:textId="418C34BC" w:rsidR="00B9740B" w:rsidRPr="00B9740B" w:rsidRDefault="00B9740B" w:rsidP="00B9740B">
      <w:pPr>
        <w:jc w:val="center"/>
        <w:rPr>
          <w:b/>
          <w:bCs/>
          <w:szCs w:val="24"/>
        </w:rPr>
      </w:pPr>
      <w:r w:rsidRPr="00B9740B">
        <w:rPr>
          <w:b/>
          <w:bCs/>
          <w:szCs w:val="24"/>
        </w:rPr>
        <w:t>TECHNINĖ SPECIFIKACIJA</w:t>
      </w:r>
    </w:p>
    <w:p w14:paraId="4F55520F" w14:textId="77777777" w:rsidR="00B9740B" w:rsidRPr="00B9740B" w:rsidRDefault="00B9740B">
      <w:pPr>
        <w:rPr>
          <w:szCs w:val="24"/>
        </w:rPr>
      </w:pPr>
    </w:p>
    <w:tbl>
      <w:tblPr>
        <w:tblStyle w:val="Lentelstinklelis"/>
        <w:tblW w:w="0" w:type="auto"/>
        <w:shd w:val="clear" w:color="auto" w:fill="005063"/>
        <w:tblLook w:val="04A0" w:firstRow="1" w:lastRow="0" w:firstColumn="1" w:lastColumn="0" w:noHBand="0" w:noVBand="1"/>
      </w:tblPr>
      <w:tblGrid>
        <w:gridCol w:w="9628"/>
      </w:tblGrid>
      <w:tr w:rsidR="00B9740B" w:rsidRPr="00B9740B" w14:paraId="7585B65D" w14:textId="77777777" w:rsidTr="004C60E2">
        <w:trPr>
          <w:trHeight w:val="416"/>
        </w:trPr>
        <w:tc>
          <w:tcPr>
            <w:tcW w:w="10627" w:type="dxa"/>
            <w:shd w:val="clear" w:color="auto" w:fill="005063"/>
            <w:vAlign w:val="center"/>
          </w:tcPr>
          <w:p w14:paraId="45980F09" w14:textId="77777777" w:rsidR="00B9740B" w:rsidRPr="00B9740B" w:rsidRDefault="00B9740B" w:rsidP="004C60E2">
            <w:pPr>
              <w:jc w:val="left"/>
              <w:rPr>
                <w:b/>
                <w:caps/>
                <w:color w:val="FFFFFF"/>
                <w:sz w:val="24"/>
                <w:szCs w:val="24"/>
              </w:rPr>
            </w:pPr>
            <w:bookmarkStart w:id="0" w:name="_Hlk80274242"/>
            <w:r w:rsidRPr="00B9740B">
              <w:rPr>
                <w:b/>
                <w:caps/>
                <w:color w:val="FFFFFF"/>
                <w:sz w:val="24"/>
                <w:szCs w:val="24"/>
              </w:rPr>
              <w:t>1. PIRKIMO OBJEKTAS</w:t>
            </w:r>
          </w:p>
        </w:tc>
      </w:tr>
      <w:bookmarkEnd w:id="0"/>
    </w:tbl>
    <w:p w14:paraId="25B215C8" w14:textId="77777777" w:rsidR="00B9740B" w:rsidRPr="00B9740B" w:rsidRDefault="00B9740B" w:rsidP="00B9740B">
      <w:pPr>
        <w:jc w:val="left"/>
        <w:rPr>
          <w:b/>
          <w:caps/>
          <w:szCs w:val="24"/>
        </w:rPr>
      </w:pPr>
    </w:p>
    <w:p w14:paraId="5ECFE3A7" w14:textId="77777777" w:rsidR="00B9740B" w:rsidRPr="00B9740B" w:rsidRDefault="00B9740B" w:rsidP="00B9740B">
      <w:pPr>
        <w:jc w:val="left"/>
        <w:rPr>
          <w:b/>
          <w:bCs/>
          <w:caps/>
          <w:szCs w:val="24"/>
        </w:rPr>
      </w:pPr>
      <w:r w:rsidRPr="00B9740B">
        <w:rPr>
          <w:b/>
          <w:bCs/>
          <w:caps/>
          <w:szCs w:val="24"/>
        </w:rPr>
        <w:t>Susisiekimo komunikacijų statinių grupės, gatvių paskirties statinių (šaligatvių) Taikos g. ir Vytauto g. Vilkaviškio m., statybos projekto parengimas ir projekto vykdymo priežiūra</w:t>
      </w:r>
    </w:p>
    <w:p w14:paraId="10563605" w14:textId="03F811CF" w:rsidR="00B9740B" w:rsidRPr="00B9740B" w:rsidRDefault="00B9740B" w:rsidP="00B9740B">
      <w:pPr>
        <w:jc w:val="left"/>
        <w:rPr>
          <w:b/>
          <w:caps/>
          <w:szCs w:val="24"/>
        </w:rPr>
      </w:pPr>
      <w:r w:rsidRPr="00B9740B">
        <w:rPr>
          <w:b/>
          <w:caps/>
          <w:szCs w:val="24"/>
        </w:rPr>
        <w:t xml:space="preserve"> </w:t>
      </w:r>
    </w:p>
    <w:tbl>
      <w:tblPr>
        <w:tblStyle w:val="Lentelstinklelis"/>
        <w:tblW w:w="0" w:type="auto"/>
        <w:shd w:val="clear" w:color="auto" w:fill="005063"/>
        <w:tblLook w:val="04A0" w:firstRow="1" w:lastRow="0" w:firstColumn="1" w:lastColumn="0" w:noHBand="0" w:noVBand="1"/>
      </w:tblPr>
      <w:tblGrid>
        <w:gridCol w:w="9628"/>
      </w:tblGrid>
      <w:tr w:rsidR="00B9740B" w:rsidRPr="00B9740B" w14:paraId="351653D4" w14:textId="77777777" w:rsidTr="004C60E2">
        <w:trPr>
          <w:trHeight w:val="416"/>
        </w:trPr>
        <w:tc>
          <w:tcPr>
            <w:tcW w:w="10627" w:type="dxa"/>
            <w:shd w:val="clear" w:color="auto" w:fill="005063"/>
            <w:vAlign w:val="center"/>
          </w:tcPr>
          <w:p w14:paraId="56632885" w14:textId="77777777" w:rsidR="00B9740B" w:rsidRPr="00B9740B" w:rsidRDefault="00B9740B" w:rsidP="004C60E2">
            <w:pPr>
              <w:jc w:val="left"/>
              <w:rPr>
                <w:b/>
                <w:caps/>
                <w:color w:val="FFFFFF"/>
                <w:sz w:val="24"/>
                <w:szCs w:val="24"/>
              </w:rPr>
            </w:pPr>
            <w:bookmarkStart w:id="1" w:name="_Hlk80275011"/>
            <w:r w:rsidRPr="00B9740B">
              <w:rPr>
                <w:b/>
                <w:caps/>
                <w:color w:val="FFFFFF"/>
                <w:sz w:val="24"/>
                <w:szCs w:val="24"/>
              </w:rPr>
              <w:t>2. TECHNINIAI reikalavimai</w:t>
            </w:r>
          </w:p>
        </w:tc>
      </w:tr>
      <w:bookmarkEnd w:id="1"/>
    </w:tbl>
    <w:p w14:paraId="349AB9DE" w14:textId="77777777" w:rsidR="00B9740B" w:rsidRPr="00B9740B" w:rsidRDefault="00B9740B" w:rsidP="00B9740B">
      <w:pPr>
        <w:jc w:val="left"/>
        <w:rPr>
          <w:b/>
          <w:caps/>
          <w:szCs w:val="24"/>
        </w:rPr>
      </w:pPr>
    </w:p>
    <w:p w14:paraId="2ED948ED" w14:textId="77777777" w:rsidR="00B9740B" w:rsidRPr="00B9740B" w:rsidRDefault="00B9740B" w:rsidP="00B9740B">
      <w:pPr>
        <w:numPr>
          <w:ilvl w:val="0"/>
          <w:numId w:val="1"/>
        </w:numPr>
        <w:spacing w:after="120" w:line="259" w:lineRule="auto"/>
        <w:ind w:left="567" w:firstLine="0"/>
        <w:jc w:val="left"/>
        <w:rPr>
          <w:szCs w:val="24"/>
        </w:rPr>
      </w:pPr>
      <w:r w:rsidRPr="00B9740B">
        <w:rPr>
          <w:b/>
          <w:szCs w:val="24"/>
        </w:rPr>
        <w:t>TECHNINĖJE SPECIFIKACIJOJE VARTOJAMOS SĄVOKOS IR JŲ TRUMPINIAI</w:t>
      </w:r>
    </w:p>
    <w:p w14:paraId="60CF6651" w14:textId="0B81D772" w:rsidR="00B9740B" w:rsidRPr="00B9740B" w:rsidRDefault="00B9740B" w:rsidP="00B9740B">
      <w:pPr>
        <w:numPr>
          <w:ilvl w:val="1"/>
          <w:numId w:val="1"/>
        </w:numPr>
        <w:tabs>
          <w:tab w:val="left" w:pos="851"/>
        </w:tabs>
        <w:spacing w:line="259" w:lineRule="auto"/>
        <w:ind w:left="567" w:firstLine="0"/>
        <w:jc w:val="left"/>
        <w:rPr>
          <w:szCs w:val="24"/>
        </w:rPr>
      </w:pPr>
      <w:r w:rsidRPr="00B9740B">
        <w:rPr>
          <w:b/>
          <w:bCs/>
          <w:szCs w:val="24"/>
        </w:rPr>
        <w:t>Užsakovas</w:t>
      </w:r>
      <w:r w:rsidRPr="00B9740B">
        <w:rPr>
          <w:szCs w:val="24"/>
        </w:rPr>
        <w:t xml:space="preserve"> – </w:t>
      </w:r>
      <w:r w:rsidRPr="00844AB6">
        <w:rPr>
          <w:spacing w:val="-15"/>
          <w:szCs w:val="24"/>
        </w:rPr>
        <w:t xml:space="preserve">Vilkaviškio </w:t>
      </w:r>
      <w:r w:rsidRPr="00844AB6">
        <w:rPr>
          <w:szCs w:val="24"/>
        </w:rPr>
        <w:t>rajono</w:t>
      </w:r>
      <w:r w:rsidRPr="00844AB6">
        <w:rPr>
          <w:spacing w:val="-15"/>
          <w:szCs w:val="24"/>
        </w:rPr>
        <w:t xml:space="preserve"> </w:t>
      </w:r>
      <w:r w:rsidRPr="00844AB6">
        <w:rPr>
          <w:szCs w:val="24"/>
        </w:rPr>
        <w:t>savivaldybės</w:t>
      </w:r>
      <w:r w:rsidRPr="00844AB6">
        <w:rPr>
          <w:spacing w:val="-15"/>
          <w:szCs w:val="24"/>
        </w:rPr>
        <w:t xml:space="preserve"> </w:t>
      </w:r>
      <w:r w:rsidRPr="00844AB6">
        <w:rPr>
          <w:szCs w:val="24"/>
        </w:rPr>
        <w:t>administracija</w:t>
      </w:r>
      <w:r w:rsidRPr="00B9740B">
        <w:rPr>
          <w:szCs w:val="24"/>
        </w:rPr>
        <w:t>;</w:t>
      </w:r>
    </w:p>
    <w:p w14:paraId="0F951070" w14:textId="77777777" w:rsidR="00B9740B" w:rsidRPr="00B9740B" w:rsidRDefault="00B9740B" w:rsidP="00B9740B">
      <w:pPr>
        <w:numPr>
          <w:ilvl w:val="1"/>
          <w:numId w:val="1"/>
        </w:numPr>
        <w:tabs>
          <w:tab w:val="left" w:pos="851"/>
        </w:tabs>
        <w:spacing w:line="259" w:lineRule="auto"/>
        <w:ind w:left="567" w:firstLine="0"/>
        <w:jc w:val="left"/>
        <w:rPr>
          <w:szCs w:val="24"/>
        </w:rPr>
      </w:pPr>
      <w:r w:rsidRPr="00B9740B">
        <w:rPr>
          <w:b/>
          <w:bCs/>
          <w:szCs w:val="24"/>
        </w:rPr>
        <w:t xml:space="preserve">Teikėjas </w:t>
      </w:r>
      <w:r w:rsidRPr="00B9740B">
        <w:rPr>
          <w:szCs w:val="24"/>
        </w:rPr>
        <w:t>– projektavimo ir projekto vykdymo priežiūros paslaugas teikianti įmonė;</w:t>
      </w:r>
    </w:p>
    <w:p w14:paraId="64A45873" w14:textId="2BEE007F" w:rsidR="00B9740B" w:rsidRPr="00B9740B" w:rsidRDefault="00B9740B" w:rsidP="00B9740B">
      <w:pPr>
        <w:numPr>
          <w:ilvl w:val="1"/>
          <w:numId w:val="1"/>
        </w:numPr>
        <w:tabs>
          <w:tab w:val="left" w:pos="851"/>
        </w:tabs>
        <w:spacing w:line="259" w:lineRule="auto"/>
        <w:ind w:left="567" w:firstLine="0"/>
        <w:jc w:val="left"/>
        <w:rPr>
          <w:szCs w:val="24"/>
        </w:rPr>
      </w:pPr>
      <w:r w:rsidRPr="00B9740B">
        <w:rPr>
          <w:b/>
          <w:bCs/>
          <w:szCs w:val="24"/>
        </w:rPr>
        <w:t xml:space="preserve">Techninė užduotis </w:t>
      </w:r>
      <w:r w:rsidRPr="00B9740B">
        <w:rPr>
          <w:szCs w:val="24"/>
        </w:rPr>
        <w:t xml:space="preserve">– </w:t>
      </w:r>
      <w:r>
        <w:rPr>
          <w:szCs w:val="24"/>
        </w:rPr>
        <w:t>techninė specifikacija (projektavimo užduotis)</w:t>
      </w:r>
      <w:r w:rsidRPr="00B9740B">
        <w:rPr>
          <w:szCs w:val="24"/>
        </w:rPr>
        <w:t>;</w:t>
      </w:r>
    </w:p>
    <w:p w14:paraId="0FE223B9" w14:textId="61E1F988" w:rsidR="00B9740B" w:rsidRPr="00B9740B" w:rsidRDefault="00B9740B" w:rsidP="00B9740B">
      <w:pPr>
        <w:numPr>
          <w:ilvl w:val="1"/>
          <w:numId w:val="1"/>
        </w:numPr>
        <w:tabs>
          <w:tab w:val="left" w:pos="851"/>
        </w:tabs>
        <w:spacing w:line="259" w:lineRule="auto"/>
        <w:ind w:left="567" w:firstLine="0"/>
        <w:jc w:val="left"/>
        <w:rPr>
          <w:szCs w:val="24"/>
        </w:rPr>
      </w:pPr>
      <w:r w:rsidRPr="00B9740B">
        <w:rPr>
          <w:b/>
          <w:bCs/>
          <w:szCs w:val="24"/>
        </w:rPr>
        <w:t xml:space="preserve">Projektas </w:t>
      </w:r>
      <w:r w:rsidRPr="00B9740B">
        <w:rPr>
          <w:szCs w:val="24"/>
        </w:rPr>
        <w:t xml:space="preserve">– </w:t>
      </w:r>
      <w:r>
        <w:rPr>
          <w:szCs w:val="24"/>
        </w:rPr>
        <w:t>supaprastintas statybos</w:t>
      </w:r>
      <w:r w:rsidRPr="00B9740B">
        <w:rPr>
          <w:szCs w:val="24"/>
        </w:rPr>
        <w:t xml:space="preserve"> projektas;</w:t>
      </w:r>
    </w:p>
    <w:p w14:paraId="718131EB" w14:textId="77777777" w:rsidR="00B9740B" w:rsidRPr="00B9740B" w:rsidRDefault="00B9740B" w:rsidP="00B9740B">
      <w:pPr>
        <w:numPr>
          <w:ilvl w:val="1"/>
          <w:numId w:val="1"/>
        </w:numPr>
        <w:tabs>
          <w:tab w:val="left" w:pos="851"/>
        </w:tabs>
        <w:spacing w:line="259" w:lineRule="auto"/>
        <w:ind w:left="567" w:firstLine="0"/>
        <w:jc w:val="left"/>
        <w:rPr>
          <w:szCs w:val="24"/>
        </w:rPr>
      </w:pPr>
      <w:r w:rsidRPr="00B9740B">
        <w:rPr>
          <w:b/>
          <w:bCs/>
          <w:szCs w:val="24"/>
          <w:lang w:val="en-US"/>
        </w:rPr>
        <w:t xml:space="preserve">Sutartis </w:t>
      </w:r>
      <w:r w:rsidRPr="00B9740B">
        <w:rPr>
          <w:szCs w:val="24"/>
        </w:rPr>
        <w:t>– sutartis sudaryta tarp Užsakovo ir Teikėjo dėl šioje techninėje specifikacijoje numatytų projektavimo ir su projektavimu susijusių paslaugų teikimo;</w:t>
      </w:r>
    </w:p>
    <w:p w14:paraId="0464E9AE" w14:textId="77777777" w:rsidR="00B9740B" w:rsidRPr="00B9740B" w:rsidRDefault="00B9740B" w:rsidP="00B9740B">
      <w:pPr>
        <w:numPr>
          <w:ilvl w:val="1"/>
          <w:numId w:val="1"/>
        </w:numPr>
        <w:tabs>
          <w:tab w:val="left" w:pos="851"/>
        </w:tabs>
        <w:spacing w:line="259" w:lineRule="auto"/>
        <w:ind w:left="567" w:firstLine="0"/>
        <w:jc w:val="left"/>
        <w:rPr>
          <w:szCs w:val="24"/>
        </w:rPr>
      </w:pPr>
      <w:r w:rsidRPr="00B9740B">
        <w:rPr>
          <w:b/>
          <w:bCs/>
          <w:szCs w:val="24"/>
        </w:rPr>
        <w:t xml:space="preserve">Auditas </w:t>
      </w:r>
      <w:r w:rsidRPr="00B9740B">
        <w:rPr>
          <w:szCs w:val="24"/>
        </w:rPr>
        <w:t>– kelių saugumo auditas;</w:t>
      </w:r>
    </w:p>
    <w:p w14:paraId="01742C8C" w14:textId="77777777" w:rsidR="00B9740B" w:rsidRPr="00B9740B" w:rsidRDefault="00B9740B" w:rsidP="00B9740B">
      <w:pPr>
        <w:numPr>
          <w:ilvl w:val="0"/>
          <w:numId w:val="1"/>
        </w:numPr>
        <w:tabs>
          <w:tab w:val="left" w:pos="709"/>
        </w:tabs>
        <w:suppressAutoHyphens/>
        <w:spacing w:before="120" w:after="120" w:line="259" w:lineRule="auto"/>
        <w:ind w:left="567" w:firstLine="0"/>
        <w:jc w:val="left"/>
        <w:rPr>
          <w:b/>
          <w:bCs/>
          <w:i/>
          <w:szCs w:val="24"/>
        </w:rPr>
      </w:pPr>
      <w:r w:rsidRPr="00B9740B">
        <w:rPr>
          <w:b/>
          <w:bCs/>
          <w:szCs w:val="24"/>
        </w:rPr>
        <w:t>PROJEKTAVIMO PROCESE BŪTINA VADOVAUTIS</w:t>
      </w:r>
    </w:p>
    <w:p w14:paraId="60DDB1AD" w14:textId="352ED3C3" w:rsidR="00B9740B" w:rsidRPr="00B9740B" w:rsidRDefault="00B9740B" w:rsidP="00B9740B">
      <w:pPr>
        <w:pStyle w:val="Sraopastraipa"/>
        <w:numPr>
          <w:ilvl w:val="1"/>
          <w:numId w:val="1"/>
        </w:numPr>
        <w:suppressAutoHyphens/>
        <w:spacing w:line="259" w:lineRule="auto"/>
        <w:ind w:left="567" w:firstLine="0"/>
        <w:jc w:val="left"/>
        <w:rPr>
          <w:szCs w:val="24"/>
        </w:rPr>
      </w:pPr>
      <w:r w:rsidRPr="00B9740B">
        <w:rPr>
          <w:szCs w:val="24"/>
        </w:rPr>
        <w:t>Lietuvos Respublikos Statybos įstatymu, statybos techniniais reglamentais, higienos normomis, poįstatyminiais teisės aktais;</w:t>
      </w:r>
    </w:p>
    <w:p w14:paraId="33F62A3E" w14:textId="77777777" w:rsidR="00B9740B" w:rsidRPr="00B9740B" w:rsidRDefault="00B9740B" w:rsidP="00B9740B">
      <w:pPr>
        <w:numPr>
          <w:ilvl w:val="1"/>
          <w:numId w:val="1"/>
        </w:numPr>
        <w:spacing w:line="259" w:lineRule="auto"/>
        <w:ind w:left="567" w:firstLine="0"/>
        <w:contextualSpacing/>
        <w:jc w:val="left"/>
        <w:rPr>
          <w:szCs w:val="24"/>
        </w:rPr>
      </w:pPr>
      <w:r w:rsidRPr="00B9740B">
        <w:rPr>
          <w:szCs w:val="24"/>
        </w:rPr>
        <w:t>Parengtais ir patvirtintais teritorijų planavimo dokumentais;</w:t>
      </w:r>
    </w:p>
    <w:p w14:paraId="05BF5D26" w14:textId="77777777" w:rsidR="00B9740B" w:rsidRPr="00B9740B" w:rsidRDefault="00B9740B" w:rsidP="00B9740B">
      <w:pPr>
        <w:numPr>
          <w:ilvl w:val="1"/>
          <w:numId w:val="1"/>
        </w:numPr>
        <w:spacing w:after="160" w:line="259" w:lineRule="auto"/>
        <w:ind w:left="567" w:firstLine="0"/>
        <w:contextualSpacing/>
        <w:jc w:val="left"/>
        <w:rPr>
          <w:szCs w:val="24"/>
        </w:rPr>
      </w:pPr>
      <w:r w:rsidRPr="00B9740B">
        <w:rPr>
          <w:szCs w:val="24"/>
        </w:rPr>
        <w:t>Projekto rengimo dokumentais;</w:t>
      </w:r>
    </w:p>
    <w:p w14:paraId="19653F5E" w14:textId="77777777" w:rsidR="00B9740B" w:rsidRPr="00B9740B" w:rsidRDefault="00B9740B" w:rsidP="00B9740B">
      <w:pPr>
        <w:numPr>
          <w:ilvl w:val="1"/>
          <w:numId w:val="1"/>
        </w:numPr>
        <w:spacing w:after="160" w:line="259" w:lineRule="auto"/>
        <w:ind w:left="567" w:firstLine="0"/>
        <w:contextualSpacing/>
        <w:jc w:val="left"/>
        <w:rPr>
          <w:szCs w:val="24"/>
        </w:rPr>
      </w:pPr>
      <w:r w:rsidRPr="00B9740B">
        <w:rPr>
          <w:szCs w:val="24"/>
        </w:rPr>
        <w:t>Inžinerinių tinklų savininkų ir naudotojų išduotomis prisijungimo sąlygomis;</w:t>
      </w:r>
    </w:p>
    <w:p w14:paraId="5C3CB457" w14:textId="77777777" w:rsidR="00B9740B" w:rsidRPr="00B9740B" w:rsidRDefault="00B9740B" w:rsidP="00B9740B">
      <w:pPr>
        <w:numPr>
          <w:ilvl w:val="1"/>
          <w:numId w:val="1"/>
        </w:numPr>
        <w:spacing w:after="160" w:line="259" w:lineRule="auto"/>
        <w:ind w:left="567" w:firstLine="0"/>
        <w:contextualSpacing/>
        <w:jc w:val="left"/>
        <w:rPr>
          <w:szCs w:val="24"/>
        </w:rPr>
      </w:pPr>
      <w:r w:rsidRPr="00B9740B">
        <w:rPr>
          <w:szCs w:val="24"/>
        </w:rPr>
        <w:t>Technine (-ėmis) užduotimi (-is);</w:t>
      </w:r>
    </w:p>
    <w:p w14:paraId="569ED13C" w14:textId="77777777" w:rsidR="00B9740B" w:rsidRPr="00B9740B" w:rsidRDefault="00B9740B" w:rsidP="00B9740B">
      <w:pPr>
        <w:numPr>
          <w:ilvl w:val="1"/>
          <w:numId w:val="1"/>
        </w:numPr>
        <w:spacing w:line="259" w:lineRule="auto"/>
        <w:ind w:left="567" w:firstLine="0"/>
        <w:contextualSpacing/>
        <w:jc w:val="left"/>
        <w:rPr>
          <w:szCs w:val="24"/>
        </w:rPr>
      </w:pPr>
      <w:r w:rsidRPr="00B9740B">
        <w:rPr>
          <w:szCs w:val="24"/>
        </w:rPr>
        <w:t>Kitais galiojančiais įstatymais, teisės aktais, rekomendacijomis bei normatyviniais statybos techniniais dokumentais.</w:t>
      </w:r>
    </w:p>
    <w:p w14:paraId="25CDDF9D" w14:textId="77777777" w:rsidR="00B9740B" w:rsidRPr="00B9740B" w:rsidRDefault="00B9740B" w:rsidP="00B9740B">
      <w:pPr>
        <w:numPr>
          <w:ilvl w:val="0"/>
          <w:numId w:val="1"/>
        </w:numPr>
        <w:suppressAutoHyphens/>
        <w:spacing w:before="120" w:after="120" w:line="259" w:lineRule="auto"/>
        <w:ind w:left="567" w:firstLine="0"/>
        <w:rPr>
          <w:szCs w:val="24"/>
        </w:rPr>
      </w:pPr>
      <w:r w:rsidRPr="00B9740B">
        <w:rPr>
          <w:b/>
          <w:szCs w:val="24"/>
        </w:rPr>
        <w:t>BENDRIEJI REIKALAVIMAI TEIKĖJUI IR DOKUMENTACIJAI</w:t>
      </w:r>
    </w:p>
    <w:p w14:paraId="66084454" w14:textId="5746E187" w:rsidR="00B9740B" w:rsidRPr="00B9740B" w:rsidRDefault="00B9740B" w:rsidP="00B9740B">
      <w:pPr>
        <w:numPr>
          <w:ilvl w:val="1"/>
          <w:numId w:val="1"/>
        </w:numPr>
        <w:suppressAutoHyphens/>
        <w:ind w:left="567" w:firstLine="0"/>
        <w:rPr>
          <w:szCs w:val="24"/>
        </w:rPr>
      </w:pPr>
      <w:bookmarkStart w:id="2" w:name="_Hlk191624034"/>
      <w:r w:rsidRPr="00B9740B">
        <w:rPr>
          <w:szCs w:val="24"/>
        </w:rPr>
        <w:t xml:space="preserve">Teikėjas, konkurso metu išnagrinėjęs pirkimo dokumentus, galiojančius teritorijų planavimo, žemėtvarkos dokumentus, parengtus techninius projektus / techninius darbo projektus bei statybviečių aplinkos sąlygas, pasiūlyme privalo įsivertinti visas pagrįstai numatomas išlaidas, priemones ar išlaidas priemonėms kelio konstrukcijai ir kitiems kelio elementams suprojektuoti. Teikėjas iki pasiūlymo pateikimo dienos privalo apsilankyti statybvietėje, įvertinti jos aplinką ir būklę, įvertinti kelių ir kitų susijusių kelio statinių būklę, susipažinti su vietove, kad pasiūlyme būtų tinkamai ir pilnai įvertintos </w:t>
      </w:r>
      <w:r>
        <w:rPr>
          <w:szCs w:val="24"/>
        </w:rPr>
        <w:t xml:space="preserve">visos </w:t>
      </w:r>
      <w:r w:rsidRPr="00B9740B">
        <w:rPr>
          <w:szCs w:val="24"/>
        </w:rPr>
        <w:t>darbų apimtys bei darbų įvykdymo sąlygos.</w:t>
      </w:r>
    </w:p>
    <w:p w14:paraId="6632307E" w14:textId="77777777" w:rsidR="00B9740B" w:rsidRPr="00B9740B" w:rsidRDefault="00B9740B" w:rsidP="00B9740B">
      <w:pPr>
        <w:numPr>
          <w:ilvl w:val="1"/>
          <w:numId w:val="1"/>
        </w:numPr>
        <w:suppressAutoHyphens/>
        <w:ind w:left="567" w:firstLine="0"/>
        <w:rPr>
          <w:szCs w:val="24"/>
        </w:rPr>
      </w:pPr>
      <w:r w:rsidRPr="00B9740B">
        <w:rPr>
          <w:szCs w:val="24"/>
          <w:lang w:eastAsia="lt-LT"/>
        </w:rPr>
        <w:t xml:space="preserve">Ne vėliau kaip per 5 (penkias) darbo dienas nuo Sutarties įsigaliojimo paskirti statinio projekto vadovą, statinio projekto dalies vadovą ir pateikti Užsakovui tai patvirtinančius dokumentus. </w:t>
      </w:r>
    </w:p>
    <w:p w14:paraId="2E7B33C8" w14:textId="77777777" w:rsidR="00B9740B" w:rsidRPr="00B9740B" w:rsidRDefault="00B9740B" w:rsidP="00B9740B">
      <w:pPr>
        <w:pStyle w:val="Sraopastraipa"/>
        <w:numPr>
          <w:ilvl w:val="1"/>
          <w:numId w:val="1"/>
        </w:numPr>
        <w:ind w:left="567" w:firstLine="0"/>
        <w:rPr>
          <w:szCs w:val="24"/>
        </w:rPr>
      </w:pPr>
      <w:r w:rsidRPr="00B9740B">
        <w:rPr>
          <w:szCs w:val="24"/>
        </w:rPr>
        <w:t>Kreiptis į Užsakovą dėl įgaliojimo (Užsakovas įsipareigoja pateikti įgaliojimą per 5 (penkias) darbo dienas nuo Teikėjo prašymo) dėl prisijungimo sąlygų, statybą leidžiančio dokumento (pagal poreikį) ir kitų reikalingų duomenų bei dokumentų gavimo Sutarčiai įvykdyti ir procedūroms atlikti.</w:t>
      </w:r>
    </w:p>
    <w:bookmarkEnd w:id="2"/>
    <w:p w14:paraId="477E499C" w14:textId="77777777" w:rsidR="00B9740B" w:rsidRPr="00B9740B" w:rsidRDefault="00B9740B" w:rsidP="00B9740B">
      <w:pPr>
        <w:pStyle w:val="Sraopastraipa"/>
        <w:numPr>
          <w:ilvl w:val="1"/>
          <w:numId w:val="1"/>
        </w:numPr>
        <w:ind w:left="567" w:firstLine="0"/>
        <w:rPr>
          <w:szCs w:val="24"/>
        </w:rPr>
      </w:pPr>
      <w:r w:rsidRPr="00B9740B">
        <w:rPr>
          <w:szCs w:val="24"/>
        </w:rPr>
        <w:lastRenderedPageBreak/>
        <w:t>Teikėjas įsipareigoja savo rizika bei sąskaita tinkamai ir kokybiškai suteikti statybinių tyrinėjimų, bandymų, aplinkosaugos ir statinių statybos projektavimo paslaugas ir privalo parengti Projektą pagal Užsakovo pateiktas technines specifikacijas ir Techninę užduotį  per Sutarties Projektavimo grafike nurodytą terminą, laikydamasis projektavimo sąlygų, teritorijų planavimo dokumentų (projekto aiškinamajame rašte pateikti trumpą jų analizę nurodant projektuojamo objekto vietą ir pagrindimą, kad projektuojamo objekto sprendiniai neprieštarauja planavimo dokumentams), galiojančių teisės aktų, taisyklių, standartų, ir užtikrinti, kad parengtas Projektas atitiktų visus Statybos techninio reglamento STR 1.04.04:2017 „Statinio projektavimas, projekto ekspertizė“, patvirtinto Lietuvos Respublikos aplinkos ministro 2016 m. lapkričio 7 d. įsakymu Nr. D1-738 , reikalavimus.</w:t>
      </w:r>
    </w:p>
    <w:p w14:paraId="52DACA3A" w14:textId="77777777" w:rsidR="00B9740B" w:rsidRPr="00B9740B" w:rsidRDefault="00B9740B" w:rsidP="00B9740B">
      <w:pPr>
        <w:numPr>
          <w:ilvl w:val="1"/>
          <w:numId w:val="1"/>
        </w:numPr>
        <w:suppressAutoHyphens/>
        <w:spacing w:line="259" w:lineRule="auto"/>
        <w:ind w:left="567" w:firstLine="0"/>
        <w:rPr>
          <w:szCs w:val="24"/>
        </w:rPr>
      </w:pPr>
      <w:r w:rsidRPr="00B9740B">
        <w:rPr>
          <w:szCs w:val="24"/>
        </w:rPr>
        <w:t>Teikėjas turi parengti susitikimų, posėdžių dėl rengiamo Projekto sprendinių ar kitų su sutarties vykdymu susijusių klausimų protokolų projektus, formą ir turinį suderinti su Užsakovu;</w:t>
      </w:r>
    </w:p>
    <w:p w14:paraId="2E8CE3C5" w14:textId="77777777" w:rsidR="00B9740B" w:rsidRPr="00B9740B" w:rsidRDefault="00B9740B" w:rsidP="00B9740B">
      <w:pPr>
        <w:pStyle w:val="Sraopastraipa"/>
        <w:numPr>
          <w:ilvl w:val="1"/>
          <w:numId w:val="1"/>
        </w:numPr>
        <w:ind w:left="567" w:firstLine="0"/>
        <w:rPr>
          <w:szCs w:val="24"/>
        </w:rPr>
      </w:pPr>
      <w:r w:rsidRPr="00B9740B">
        <w:rPr>
          <w:szCs w:val="24"/>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6E0AC817" w14:textId="77777777" w:rsidR="00B9740B" w:rsidRPr="00B9740B" w:rsidRDefault="00B9740B" w:rsidP="00B9740B">
      <w:pPr>
        <w:numPr>
          <w:ilvl w:val="1"/>
          <w:numId w:val="1"/>
        </w:numPr>
        <w:suppressAutoHyphens/>
        <w:spacing w:line="259" w:lineRule="auto"/>
        <w:ind w:left="567" w:firstLine="0"/>
        <w:rPr>
          <w:szCs w:val="24"/>
        </w:rPr>
      </w:pPr>
      <w:bookmarkStart w:id="3" w:name="_Hlk96101923"/>
      <w:r w:rsidRPr="00B9740B">
        <w:rPr>
          <w:szCs w:val="24"/>
        </w:rPr>
        <w:t>Parengti dokumentus ir gauti prisijungimo, technines (techninius reikalavimus) bei specialiąsias sąlygas (įskaitant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p>
    <w:p w14:paraId="2EAB1E28" w14:textId="77777777" w:rsidR="00B9740B" w:rsidRPr="00B9740B" w:rsidRDefault="00B9740B" w:rsidP="00B9740B">
      <w:pPr>
        <w:numPr>
          <w:ilvl w:val="1"/>
          <w:numId w:val="1"/>
        </w:numPr>
        <w:suppressAutoHyphens/>
        <w:spacing w:line="259" w:lineRule="auto"/>
        <w:ind w:left="567" w:firstLine="0"/>
        <w:rPr>
          <w:szCs w:val="24"/>
        </w:rPr>
      </w:pPr>
      <w:r w:rsidRPr="00B9740B">
        <w:rPr>
          <w:rFonts w:eastAsiaTheme="minorHAnsi"/>
          <w:szCs w:val="24"/>
        </w:rPr>
        <w:t>Projekto grafinė dalis turi būti įskaitoma. Topografijos informacija vaizduojama taip, kad neužgožtų sprendinių informacijos – pvz., pilka spalva, plonos linijos (sąlyga netaikoma inžinerinių tinklų žymėjimui).</w:t>
      </w:r>
    </w:p>
    <w:p w14:paraId="75B0AB7C" w14:textId="77777777" w:rsidR="00B9740B" w:rsidRPr="00B9740B" w:rsidRDefault="00B9740B" w:rsidP="00B9740B">
      <w:pPr>
        <w:numPr>
          <w:ilvl w:val="1"/>
          <w:numId w:val="1"/>
        </w:numPr>
        <w:suppressAutoHyphens/>
        <w:spacing w:line="259" w:lineRule="auto"/>
        <w:ind w:left="567" w:firstLine="0"/>
        <w:rPr>
          <w:szCs w:val="24"/>
        </w:rPr>
      </w:pPr>
      <w:r w:rsidRPr="00B9740B">
        <w:rPr>
          <w:rFonts w:eastAsiaTheme="minorHAnsi"/>
          <w:szCs w:val="24"/>
        </w:rPr>
        <w:t xml:space="preserve">Projekte teikiamos nuotraukos (atliekant fotofiksaciją) turi būti aktualios datos (nuotraukoje turi matytis datos žyma). </w:t>
      </w:r>
      <w:r w:rsidRPr="00B9740B">
        <w:rPr>
          <w:rFonts w:eastAsiaTheme="minorHAnsi"/>
          <w:b/>
          <w:bCs/>
          <w:szCs w:val="24"/>
        </w:rPr>
        <w:t>Draudžiama</w:t>
      </w:r>
      <w:r w:rsidRPr="00B9740B">
        <w:rPr>
          <w:rFonts w:eastAsiaTheme="minorHAnsi"/>
          <w:szCs w:val="24"/>
        </w:rPr>
        <w:t xml:space="preserve"> pateikinėti fotofiksacijas iš internetinių puslapių (pvz. </w:t>
      </w:r>
      <w:r w:rsidRPr="00B9740B">
        <w:rPr>
          <w:rFonts w:eastAsiaTheme="minorHAnsi"/>
          <w:i/>
          <w:iCs/>
          <w:szCs w:val="24"/>
        </w:rPr>
        <w:t>google maps</w:t>
      </w:r>
      <w:r w:rsidRPr="00B9740B">
        <w:rPr>
          <w:rFonts w:eastAsiaTheme="minorHAnsi"/>
          <w:szCs w:val="24"/>
        </w:rPr>
        <w:t xml:space="preserve"> ir pan.)</w:t>
      </w:r>
    </w:p>
    <w:p w14:paraId="15AFB4C7" w14:textId="77777777" w:rsidR="00B9740B" w:rsidRPr="00B9740B" w:rsidRDefault="00B9740B" w:rsidP="00B9740B">
      <w:pPr>
        <w:numPr>
          <w:ilvl w:val="1"/>
          <w:numId w:val="1"/>
        </w:numPr>
        <w:suppressAutoHyphens/>
        <w:spacing w:line="259" w:lineRule="auto"/>
        <w:ind w:left="567" w:firstLine="0"/>
        <w:rPr>
          <w:szCs w:val="24"/>
        </w:rPr>
      </w:pPr>
      <w:r w:rsidRPr="00B9740B">
        <w:rPr>
          <w:szCs w:val="24"/>
        </w:rPr>
        <w:t>Gauti privačių žemės sklypų savininkų sutikimus (sutartis) laikinam žemės panaudojimui, jei Projekto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Užsakovu.</w:t>
      </w:r>
    </w:p>
    <w:bookmarkEnd w:id="3"/>
    <w:p w14:paraId="10B6EC2B" w14:textId="77777777" w:rsidR="00B9740B" w:rsidRPr="00B9740B" w:rsidRDefault="00B9740B" w:rsidP="00B9740B">
      <w:pPr>
        <w:numPr>
          <w:ilvl w:val="1"/>
          <w:numId w:val="1"/>
        </w:numPr>
        <w:suppressAutoHyphens/>
        <w:spacing w:line="259" w:lineRule="auto"/>
        <w:ind w:left="567" w:firstLine="0"/>
        <w:rPr>
          <w:szCs w:val="24"/>
        </w:rPr>
      </w:pPr>
      <w:r w:rsidRPr="00B9740B">
        <w:rPr>
          <w:szCs w:val="24"/>
        </w:rPr>
        <w:t>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548EF819" w14:textId="77777777" w:rsidR="00B9740B" w:rsidRPr="00B9740B" w:rsidRDefault="00B9740B" w:rsidP="00B9740B">
      <w:pPr>
        <w:numPr>
          <w:ilvl w:val="1"/>
          <w:numId w:val="1"/>
        </w:numPr>
        <w:suppressAutoHyphens/>
        <w:spacing w:line="259" w:lineRule="auto"/>
        <w:ind w:left="567" w:firstLine="0"/>
        <w:rPr>
          <w:szCs w:val="24"/>
        </w:rPr>
      </w:pPr>
      <w:r w:rsidRPr="00B9740B">
        <w:rPr>
          <w:szCs w:val="24"/>
          <w:lang w:eastAsia="lt-LT"/>
        </w:rPr>
        <w:t xml:space="preserve">Teikėjas neturi teisės Projekte nurodyti </w:t>
      </w:r>
      <w:r w:rsidRPr="00B9740B">
        <w:rPr>
          <w:szCs w:val="24"/>
        </w:rPr>
        <w:t>konkretaus modelio ar šaltinio, konkretaus proceso ar prekės ženklo, patento, tipų, konkrečios kilmės ar gamybos, dėl kurių tam tikroms įmonėms ar tam tikriems produktams būtų sudarytos palankesnės sąlygos arba jie būtų atmesti.</w:t>
      </w:r>
      <w:r w:rsidRPr="00B9740B">
        <w:rPr>
          <w:szCs w:val="24"/>
          <w:lang w:eastAsia="lt-LT"/>
        </w:rPr>
        <w:t xml:space="preserve"> </w:t>
      </w:r>
      <w:r w:rsidRPr="00B9740B">
        <w:rPr>
          <w:szCs w:val="24"/>
        </w:rPr>
        <w:t>Toks nurodymas yra leistinas išimties tvarka, kai pirkimo objekto yra neįmanoma tiksliai ir suprantamai apibūdinti. Šiuo atveju nurodymas pateikiamas įrašant žodžius „arba lygiavertis“;</w:t>
      </w:r>
    </w:p>
    <w:p w14:paraId="0BD0C60E" w14:textId="77777777" w:rsidR="00B9740B" w:rsidRPr="00B9740B" w:rsidRDefault="00B9740B" w:rsidP="00B9740B">
      <w:pPr>
        <w:suppressAutoHyphens/>
        <w:spacing w:line="259" w:lineRule="auto"/>
        <w:ind w:left="567"/>
        <w:rPr>
          <w:szCs w:val="24"/>
        </w:rPr>
      </w:pPr>
      <w:r w:rsidRPr="00B9740B">
        <w:rPr>
          <w:szCs w:val="24"/>
          <w:lang w:eastAsia="lt-LT"/>
        </w:rPr>
        <w:t>Teikėjo Projekte nurodyti šiame punkte išvardyti konkretūs statybos gaminiai ir technologijos laikomi Projekto trūkumais.</w:t>
      </w:r>
    </w:p>
    <w:p w14:paraId="200D6964" w14:textId="77777777" w:rsidR="00B9740B" w:rsidRPr="00B9740B" w:rsidRDefault="00B9740B" w:rsidP="00B9740B">
      <w:pPr>
        <w:numPr>
          <w:ilvl w:val="1"/>
          <w:numId w:val="1"/>
        </w:numPr>
        <w:suppressAutoHyphens/>
        <w:spacing w:line="259" w:lineRule="auto"/>
        <w:ind w:left="567" w:firstLine="0"/>
        <w:rPr>
          <w:szCs w:val="24"/>
        </w:rPr>
      </w:pPr>
      <w:r w:rsidRPr="00B9740B">
        <w:rPr>
          <w:szCs w:val="24"/>
        </w:rPr>
        <w:t>Savarankiškai apsirūpinti paslaugoms teikti reikalingais materialiniais ištekliais, atsakyti už blogą paslaugų kokybę.</w:t>
      </w:r>
    </w:p>
    <w:p w14:paraId="3D90F16D" w14:textId="77777777" w:rsidR="00B9740B" w:rsidRPr="00B9740B" w:rsidRDefault="00B9740B" w:rsidP="00B9740B">
      <w:pPr>
        <w:numPr>
          <w:ilvl w:val="1"/>
          <w:numId w:val="1"/>
        </w:numPr>
        <w:suppressAutoHyphens/>
        <w:spacing w:line="259" w:lineRule="auto"/>
        <w:ind w:left="567" w:firstLine="0"/>
        <w:rPr>
          <w:szCs w:val="24"/>
        </w:rPr>
      </w:pPr>
      <w:r w:rsidRPr="00B9740B">
        <w:rPr>
          <w:szCs w:val="24"/>
        </w:rPr>
        <w:lastRenderedPageBreak/>
        <w:t>Visus techniniu, ekonominiu ir eismo saugos požiūriais optimalius projektinius sprendinius pateikti svarstyti ir derinti su Užsakovu. Užsakovui pareikalavus, pateikti pasirinkto projektinio (-ių) sprendinio (-ių) ekonominį pagrindimą.</w:t>
      </w:r>
    </w:p>
    <w:p w14:paraId="7C8AC31A" w14:textId="77777777" w:rsidR="00B9740B" w:rsidRPr="00B9740B" w:rsidRDefault="00B9740B" w:rsidP="00B9740B">
      <w:pPr>
        <w:numPr>
          <w:ilvl w:val="1"/>
          <w:numId w:val="1"/>
        </w:numPr>
        <w:suppressAutoHyphens/>
        <w:spacing w:line="259" w:lineRule="auto"/>
        <w:ind w:left="567" w:firstLine="0"/>
        <w:rPr>
          <w:szCs w:val="24"/>
        </w:rPr>
      </w:pPr>
      <w:r w:rsidRPr="00B9740B">
        <w:rPr>
          <w:szCs w:val="24"/>
        </w:rPr>
        <w:t>Užtikrinti, kad visos specifikacijos ir visa dokumentacija, susijusi su paslaugų teikimu, būtų parengta nešališkai, laikantis teisės aktų, naudojantis priimtomis ir visuotinai pripažintomis sistemomis, naujausia ir geriausia praktika inžinerinio projektavimo ir eismo saugumo inžinerijos srityse.</w:t>
      </w:r>
    </w:p>
    <w:p w14:paraId="726BBAD9" w14:textId="77777777" w:rsidR="00B9740B" w:rsidRPr="00B9740B" w:rsidRDefault="00B9740B" w:rsidP="00B9740B">
      <w:pPr>
        <w:numPr>
          <w:ilvl w:val="1"/>
          <w:numId w:val="1"/>
        </w:numPr>
        <w:suppressAutoHyphens/>
        <w:spacing w:line="259" w:lineRule="auto"/>
        <w:ind w:left="567" w:firstLine="0"/>
        <w:rPr>
          <w:szCs w:val="24"/>
        </w:rPr>
      </w:pPr>
      <w:r w:rsidRPr="00B9740B">
        <w:rPr>
          <w:szCs w:val="24"/>
        </w:rPr>
        <w:t>Laiku įspėti (raštiškai informuoti) Užsakovą dėl aplinkybių, kurios trukdo tinkamai ir laiku parengti statinio projektą.</w:t>
      </w:r>
    </w:p>
    <w:p w14:paraId="08CE6481" w14:textId="3D366B12" w:rsidR="00B9740B" w:rsidRPr="00B9740B" w:rsidRDefault="00B9740B" w:rsidP="00FD0C78">
      <w:pPr>
        <w:numPr>
          <w:ilvl w:val="1"/>
          <w:numId w:val="1"/>
        </w:numPr>
        <w:suppressAutoHyphens/>
        <w:spacing w:line="259" w:lineRule="auto"/>
        <w:ind w:left="567" w:firstLine="0"/>
        <w:rPr>
          <w:i/>
          <w:iCs/>
          <w:szCs w:val="24"/>
        </w:rPr>
      </w:pPr>
      <w:r w:rsidRPr="00B9740B">
        <w:rPr>
          <w:szCs w:val="24"/>
        </w:rPr>
        <w:t xml:space="preserve">Projektas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w:t>
      </w:r>
    </w:p>
    <w:p w14:paraId="70F26B06" w14:textId="77777777" w:rsidR="00B9740B" w:rsidRPr="00B9740B" w:rsidRDefault="00B9740B" w:rsidP="00B9740B">
      <w:pPr>
        <w:numPr>
          <w:ilvl w:val="1"/>
          <w:numId w:val="1"/>
        </w:numPr>
        <w:suppressAutoHyphens/>
        <w:ind w:left="567" w:firstLine="0"/>
        <w:rPr>
          <w:szCs w:val="24"/>
        </w:rPr>
      </w:pPr>
      <w:r w:rsidRPr="00B9740B">
        <w:rPr>
          <w:szCs w:val="24"/>
        </w:rPr>
        <w:t>Projekte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Taip pat vadovaujantis Tvarkos aprašo 26.3 punktu, Projekte turi būti numatyti minimalūs aplinkos apsaugos kriterijai kelio elementams („Kelio ženklai, ženklinimas ir triukšmo užtvaros“, „Gatvių apšvietimo įranga“, „Kelių eismo signalai“) vadovaujantis Tvarkos aprašo 27, 28, 29 punktais. Nustačius, kad Teikėjas šiame punkte nustatyto reikalavimo nesilaiko, Teikėjui taikoma Sutartyje nurodyta atsakomybė.</w:t>
      </w:r>
    </w:p>
    <w:p w14:paraId="1F00ADEF" w14:textId="77777777" w:rsidR="00B9740B" w:rsidRPr="00B9740B" w:rsidRDefault="00B9740B" w:rsidP="00B9740B">
      <w:pPr>
        <w:numPr>
          <w:ilvl w:val="1"/>
          <w:numId w:val="1"/>
        </w:numPr>
        <w:suppressAutoHyphens/>
        <w:ind w:left="567" w:firstLine="0"/>
        <w:rPr>
          <w:szCs w:val="24"/>
        </w:rPr>
      </w:pPr>
      <w:r w:rsidRPr="00B9740B">
        <w:rPr>
          <w:rFonts w:eastAsiaTheme="minorHAnsi"/>
          <w:szCs w:val="24"/>
        </w:rPr>
        <w:t>Teikiant projekto dokumentaciją rangos pirkimui, pateikti informaciją kaip atsižvelgta  dėl a</w:t>
      </w:r>
      <w:r w:rsidRPr="00B9740B">
        <w:rPr>
          <w:szCs w:val="24"/>
        </w:rPr>
        <w:t>plinkos apsaugos kriterijų taikymo, vykdant žaliuosius pirkimus, pagal tvarkos aprašo reikalavimus, n</w:t>
      </w:r>
      <w:r w:rsidRPr="00B9740B">
        <w:rPr>
          <w:rFonts w:eastAsiaTheme="minorHAnsi"/>
          <w:szCs w:val="24"/>
        </w:rPr>
        <w:t>urodant projekto vietas, konkrečius skyrius, puslapius, darbų kiekių žiniaraščių eilutes, kur ši informacija pateikta.</w:t>
      </w:r>
    </w:p>
    <w:p w14:paraId="781D5AE6" w14:textId="77777777" w:rsidR="00B9740B" w:rsidRPr="00B9740B" w:rsidRDefault="00B9740B" w:rsidP="00B9740B">
      <w:pPr>
        <w:numPr>
          <w:ilvl w:val="1"/>
          <w:numId w:val="1"/>
        </w:numPr>
        <w:suppressAutoHyphens/>
        <w:spacing w:line="259" w:lineRule="auto"/>
        <w:ind w:left="567" w:firstLine="0"/>
        <w:rPr>
          <w:szCs w:val="24"/>
        </w:rPr>
      </w:pPr>
      <w:r w:rsidRPr="00B9740B">
        <w:rPr>
          <w:szCs w:val="24"/>
        </w:rPr>
        <w:t>Kai viešinimo procedūros būtinos pagal teisės aktus, informuoti Užsakovą apie numatyto projektinių sprendinių viešojo susirinkimo datą ir laiką ne mažiau kaip prieš 5 (penkias) darbo dienas, kartu pateikiant projektinę viešinimo dokumentaciją.</w:t>
      </w:r>
    </w:p>
    <w:p w14:paraId="193528C9" w14:textId="77777777" w:rsidR="00B9740B" w:rsidRPr="00B9740B" w:rsidRDefault="00B9740B" w:rsidP="00B9740B">
      <w:pPr>
        <w:numPr>
          <w:ilvl w:val="1"/>
          <w:numId w:val="1"/>
        </w:numPr>
        <w:suppressAutoHyphens/>
        <w:spacing w:line="259" w:lineRule="auto"/>
        <w:ind w:left="567" w:firstLine="0"/>
        <w:rPr>
          <w:szCs w:val="24"/>
        </w:rPr>
      </w:pPr>
      <w:r w:rsidRPr="00B9740B">
        <w:rPr>
          <w:szCs w:val="24"/>
        </w:rPr>
        <w:t>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Užsakovo valdomuose žemės sklypuose (statiniuose), projekto aiškinamajame rašte turi būti aprašyti visi šie atvejai (pateikta lentelė, nurodant vietą kelio Pk ir sklypų ir/ar statinių kadastrinius numerius) bei teisinis pagrindas jiems įgyvendinti.</w:t>
      </w:r>
    </w:p>
    <w:p w14:paraId="3B4831C4" w14:textId="77777777" w:rsidR="00B9740B" w:rsidRPr="00B9740B" w:rsidRDefault="00B9740B" w:rsidP="00B9740B">
      <w:pPr>
        <w:numPr>
          <w:ilvl w:val="1"/>
          <w:numId w:val="1"/>
        </w:numPr>
        <w:suppressAutoHyphens/>
        <w:spacing w:line="259" w:lineRule="auto"/>
        <w:ind w:left="567" w:firstLine="0"/>
        <w:rPr>
          <w:szCs w:val="24"/>
        </w:rPr>
      </w:pPr>
      <w:r w:rsidRPr="00B9740B">
        <w:rPr>
          <w:szCs w:val="24"/>
        </w:rPr>
        <w:t>Pasikeitus įstatymų ir kitų teisės aktų nuostatoms ir reikalavimams, reglamentuojantiems perkamų paslaugų / darbų vykdymą, vadovautis galiojančiais teisės aktais, tačiau tik informavus ir suderinus su Užsakovu.</w:t>
      </w:r>
    </w:p>
    <w:p w14:paraId="5BA9EF1D" w14:textId="77777777" w:rsidR="00B9740B" w:rsidRPr="00B9740B" w:rsidRDefault="00B9740B" w:rsidP="00B9740B">
      <w:pPr>
        <w:numPr>
          <w:ilvl w:val="1"/>
          <w:numId w:val="1"/>
        </w:numPr>
        <w:tabs>
          <w:tab w:val="left" w:pos="720"/>
        </w:tabs>
        <w:suppressAutoHyphens/>
        <w:spacing w:line="259" w:lineRule="auto"/>
        <w:ind w:left="567" w:firstLine="0"/>
        <w:rPr>
          <w:szCs w:val="24"/>
        </w:rPr>
      </w:pPr>
      <w:r w:rsidRPr="00B9740B">
        <w:rPr>
          <w:szCs w:val="24"/>
        </w:rPr>
        <w:t>Teikėjas, pateikdamas atsakymus į Užsakovo ir/ar ekspertizės rangovo pastabas privalo nurodyti konkrečią projekto taisymo vietą (tomas, skyrius, projekto dalis, puslapio, brėžinio Nr. ir kt.). Jeigu teikiant projekto sprendinius pakartotinei peržiūrai buvo atlikti kiti, su pastabomis nesusiję taisymai, keitimai ar papildymai, privaloma analogiškai nurodyti jų vietą ir priežastis;</w:t>
      </w:r>
    </w:p>
    <w:p w14:paraId="3DD3D7F8" w14:textId="77777777" w:rsidR="00B9740B" w:rsidRPr="00B9740B" w:rsidRDefault="00B9740B" w:rsidP="00B9740B">
      <w:pPr>
        <w:numPr>
          <w:ilvl w:val="1"/>
          <w:numId w:val="1"/>
        </w:numPr>
        <w:tabs>
          <w:tab w:val="left" w:pos="720"/>
        </w:tabs>
        <w:suppressAutoHyphens/>
        <w:spacing w:line="259" w:lineRule="auto"/>
        <w:ind w:left="567" w:firstLine="0"/>
        <w:rPr>
          <w:szCs w:val="24"/>
        </w:rPr>
      </w:pPr>
      <w:r w:rsidRPr="00B9740B">
        <w:rPr>
          <w:szCs w:val="24"/>
        </w:rPr>
        <w:t>Teikėjas turi parengti suvestinį darbų kiekių žiniaraštį ir statinio statybos skaičiuojamąją kainą „sustambintais įkainiais“;.</w:t>
      </w:r>
    </w:p>
    <w:p w14:paraId="031113C6" w14:textId="77777777" w:rsidR="00B9740B" w:rsidRPr="00B9740B" w:rsidRDefault="00B9740B" w:rsidP="00B9740B">
      <w:pPr>
        <w:pStyle w:val="Sraopastraipa"/>
        <w:numPr>
          <w:ilvl w:val="1"/>
          <w:numId w:val="1"/>
        </w:numPr>
        <w:ind w:left="567" w:firstLine="0"/>
        <w:rPr>
          <w:szCs w:val="24"/>
        </w:rPr>
      </w:pPr>
      <w:r w:rsidRPr="00B9740B">
        <w:rPr>
          <w:szCs w:val="24"/>
        </w:rPr>
        <w:t>Suvestiniame darbų kiekių žiniaraštyje turi būti nuorodos į Techninę specifikaciją, nurodant konkrečia specifikacijos vietą (skyriaus Nr., punktas ir pan.).</w:t>
      </w:r>
    </w:p>
    <w:p w14:paraId="41303BC4" w14:textId="77777777" w:rsidR="00B9740B" w:rsidRPr="00B9740B" w:rsidRDefault="00B9740B" w:rsidP="00B9740B">
      <w:pPr>
        <w:numPr>
          <w:ilvl w:val="1"/>
          <w:numId w:val="1"/>
        </w:numPr>
        <w:suppressAutoHyphens/>
        <w:spacing w:line="259" w:lineRule="auto"/>
        <w:ind w:left="567" w:firstLine="0"/>
        <w:rPr>
          <w:szCs w:val="24"/>
        </w:rPr>
      </w:pPr>
      <w:r w:rsidRPr="00B9740B">
        <w:rPr>
          <w:szCs w:val="24"/>
        </w:rPr>
        <w:lastRenderedPageBreak/>
        <w:t>Teikėjui draudžiama skelbti duomenis apie projektą (statybos skaičiuojamąją kainą) tretiesiems asmenims.</w:t>
      </w:r>
    </w:p>
    <w:p w14:paraId="7271A7D1" w14:textId="77777777" w:rsidR="00B9740B" w:rsidRPr="00B9740B" w:rsidRDefault="00B9740B" w:rsidP="00B9740B">
      <w:pPr>
        <w:numPr>
          <w:ilvl w:val="1"/>
          <w:numId w:val="1"/>
        </w:numPr>
        <w:suppressAutoHyphens/>
        <w:spacing w:line="259" w:lineRule="auto"/>
        <w:ind w:left="567" w:firstLine="0"/>
        <w:rPr>
          <w:szCs w:val="24"/>
        </w:rPr>
      </w:pPr>
      <w:r w:rsidRPr="00B9740B">
        <w:rPr>
          <w:szCs w:val="24"/>
        </w:rPr>
        <w:t>Statinio statybos skaičiuojamoji kaina turi būti nustatoma vadovaujantis šios kainos nustatymo principais, patvirtintais STR 1.04.04:2017 „Statinio projektavimas, projekto ekspertizė“. Sąmata turi būti suskaičiuota vadovaujantis parengto Projekto brėžiniais, darbų kiekių žiniaraščiais ir statybos resursų skaičiuojamųjų rinkos kainų bei ekonominių normatyvų, projekto įgyvendinimo metu galiojančiomis rekomendacijomis (įregistruotomis VĮ Statybos produkcijos sertifikavimo centro), bei atsižvelgiant į „Automobilių kelių standartizuotų dangų konstrukcijų projektavimo taisyklių“, reikalavimus.</w:t>
      </w:r>
    </w:p>
    <w:p w14:paraId="0D3FF710" w14:textId="77777777" w:rsidR="00B9740B" w:rsidRPr="00B9740B" w:rsidRDefault="00B9740B" w:rsidP="00B9740B">
      <w:pPr>
        <w:suppressAutoHyphens/>
        <w:spacing w:line="259" w:lineRule="auto"/>
        <w:ind w:left="567"/>
        <w:rPr>
          <w:szCs w:val="24"/>
        </w:rPr>
      </w:pPr>
      <w:r w:rsidRPr="00B9740B">
        <w:rPr>
          <w:szCs w:val="24"/>
        </w:rPr>
        <w:t>Po projekto parengimo, Užsakovui pareikalavus, ne daugiau nei du kartus perskaičiuoti visos apimties projekto skaičiuojamąją kainą ir pateikti Užsakovui.</w:t>
      </w:r>
    </w:p>
    <w:p w14:paraId="69F5D748" w14:textId="77777777" w:rsidR="00B9740B" w:rsidRPr="00B9740B" w:rsidRDefault="00B9740B" w:rsidP="00B9740B">
      <w:pPr>
        <w:numPr>
          <w:ilvl w:val="1"/>
          <w:numId w:val="1"/>
        </w:numPr>
        <w:suppressAutoHyphens/>
        <w:spacing w:line="259" w:lineRule="auto"/>
        <w:ind w:left="567" w:firstLine="0"/>
        <w:rPr>
          <w:szCs w:val="24"/>
        </w:rPr>
      </w:pPr>
      <w:r w:rsidRPr="00B9740B">
        <w:rPr>
          <w:szCs w:val="24"/>
        </w:rPr>
        <w:t>Gauti statybą leidžiantį dokumentą ir apmokėti įmokas susijusias su statybos leidimo gavimu (kai tai būtina Lietuvos Respublikos teisės aktų nustatyta tvarka).</w:t>
      </w:r>
    </w:p>
    <w:p w14:paraId="1750E762" w14:textId="77777777" w:rsidR="00B9740B" w:rsidRPr="00B9740B" w:rsidRDefault="00B9740B" w:rsidP="00B9740B">
      <w:pPr>
        <w:numPr>
          <w:ilvl w:val="1"/>
          <w:numId w:val="1"/>
        </w:numPr>
        <w:suppressAutoHyphens/>
        <w:spacing w:line="259" w:lineRule="auto"/>
        <w:ind w:left="567" w:firstLine="0"/>
        <w:rPr>
          <w:szCs w:val="24"/>
        </w:rPr>
      </w:pPr>
      <w:r w:rsidRPr="00B9740B">
        <w:rPr>
          <w:szCs w:val="24"/>
        </w:rPr>
        <w:t>Sutartyje nustatytais terminais ir tvarka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15C9689B" w14:textId="77777777" w:rsidR="00B9740B" w:rsidRPr="00B9740B" w:rsidRDefault="00B9740B" w:rsidP="00B9740B">
      <w:pPr>
        <w:suppressAutoHyphens/>
        <w:ind w:left="567"/>
        <w:rPr>
          <w:szCs w:val="24"/>
        </w:rPr>
      </w:pPr>
      <w:r w:rsidRPr="00B9740B">
        <w:rPr>
          <w:szCs w:val="24"/>
        </w:rPr>
        <w:t>Teikėjas įsipareigoja pateikti 1 (vieną) popierinę projekto kopiją tik jei Užsakovas nurodys tai padaryti.</w:t>
      </w:r>
    </w:p>
    <w:p w14:paraId="6ABEB927" w14:textId="1BF3A7DB" w:rsidR="00B9740B" w:rsidRPr="00B9740B" w:rsidRDefault="00B9740B" w:rsidP="00B9740B">
      <w:pPr>
        <w:numPr>
          <w:ilvl w:val="1"/>
          <w:numId w:val="1"/>
        </w:numPr>
        <w:suppressAutoHyphens/>
        <w:spacing w:line="259" w:lineRule="auto"/>
        <w:ind w:left="567" w:firstLine="0"/>
        <w:rPr>
          <w:szCs w:val="24"/>
        </w:rPr>
      </w:pPr>
      <w:r w:rsidRPr="00B9740B">
        <w:rPr>
          <w:szCs w:val="24"/>
        </w:rPr>
        <w:t>Teikėjas privalo parengti darbų kiekių žiniaraštį (toliau – žiniaraštis), kuris rengiamas pagal standartizuotus elementus. Pagrindinės gairės žiniaraščio pildymui:</w:t>
      </w:r>
    </w:p>
    <w:p w14:paraId="31D20BDF" w14:textId="77777777" w:rsidR="00B9740B" w:rsidRPr="00B9740B" w:rsidRDefault="00B9740B" w:rsidP="00B9740B">
      <w:pPr>
        <w:numPr>
          <w:ilvl w:val="0"/>
          <w:numId w:val="14"/>
        </w:numPr>
        <w:suppressAutoHyphens/>
        <w:spacing w:line="259" w:lineRule="auto"/>
        <w:ind w:left="1276" w:hanging="425"/>
        <w:rPr>
          <w:szCs w:val="24"/>
        </w:rPr>
      </w:pPr>
      <w:r w:rsidRPr="00B9740B">
        <w:rPr>
          <w:szCs w:val="24"/>
        </w:rPr>
        <w:t>žiniaraštyje darbų pavadinimai nebūtinai turi atitikti pasirinktų standartizuotų elementų pavadinimus, jie gali būti tikslinami, atsižvelgiant į darbų specifiką (pavadinimo ilgis negali viršyti 100 ženklų);</w:t>
      </w:r>
    </w:p>
    <w:p w14:paraId="621E49C5" w14:textId="77777777" w:rsidR="00B9740B" w:rsidRPr="00B9740B" w:rsidRDefault="00B9740B" w:rsidP="00B9740B">
      <w:pPr>
        <w:numPr>
          <w:ilvl w:val="0"/>
          <w:numId w:val="14"/>
        </w:numPr>
        <w:suppressAutoHyphens/>
        <w:spacing w:line="259" w:lineRule="auto"/>
        <w:ind w:left="1276" w:hanging="425"/>
        <w:rPr>
          <w:szCs w:val="24"/>
        </w:rPr>
      </w:pPr>
      <w:r w:rsidRPr="00B9740B">
        <w:rPr>
          <w:szCs w:val="24"/>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3F00E9A7" w14:textId="77777777" w:rsidR="00B9740B" w:rsidRPr="00B9740B" w:rsidRDefault="00B9740B" w:rsidP="00B9740B">
      <w:pPr>
        <w:numPr>
          <w:ilvl w:val="0"/>
          <w:numId w:val="14"/>
        </w:numPr>
        <w:suppressAutoHyphens/>
        <w:spacing w:line="259" w:lineRule="auto"/>
        <w:ind w:left="1276" w:hanging="425"/>
        <w:rPr>
          <w:szCs w:val="24"/>
        </w:rPr>
      </w:pPr>
      <w:r w:rsidRPr="00B9740B">
        <w:rPr>
          <w:szCs w:val="24"/>
        </w:rPr>
        <w:t>žiniaraštyje turi būti atskiras stulpelis, kuriame nurodomas standartizuoto sąmatos elemento kodas;</w:t>
      </w:r>
    </w:p>
    <w:p w14:paraId="21107267" w14:textId="77777777" w:rsidR="00B9740B" w:rsidRPr="00B9740B" w:rsidRDefault="00B9740B" w:rsidP="00B9740B">
      <w:pPr>
        <w:numPr>
          <w:ilvl w:val="0"/>
          <w:numId w:val="14"/>
        </w:numPr>
        <w:suppressAutoHyphens/>
        <w:spacing w:line="259" w:lineRule="auto"/>
        <w:ind w:left="1276" w:hanging="425"/>
        <w:rPr>
          <w:szCs w:val="24"/>
        </w:rPr>
      </w:pPr>
      <w:r w:rsidRPr="00B9740B">
        <w:rPr>
          <w:szCs w:val="24"/>
        </w:rPr>
        <w:t>žiniaraštyje 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p>
    <w:p w14:paraId="0F019EE1" w14:textId="77777777" w:rsidR="00B9740B" w:rsidRPr="00B9740B" w:rsidRDefault="00B9740B" w:rsidP="00B9740B">
      <w:pPr>
        <w:numPr>
          <w:ilvl w:val="0"/>
          <w:numId w:val="14"/>
        </w:numPr>
        <w:suppressAutoHyphens/>
        <w:spacing w:line="259" w:lineRule="auto"/>
        <w:ind w:left="1276" w:hanging="425"/>
        <w:rPr>
          <w:szCs w:val="24"/>
        </w:rPr>
      </w:pPr>
      <w:r w:rsidRPr="00B9740B">
        <w:rPr>
          <w:szCs w:val="24"/>
        </w:rPr>
        <w:t>medžiagų ar darbų kiekiai turi būti nurodyti dviejų skaičių po kablelio tikslumu;</w:t>
      </w:r>
    </w:p>
    <w:p w14:paraId="4C38DFD3" w14:textId="77777777" w:rsidR="00B9740B" w:rsidRPr="00B9740B" w:rsidRDefault="00B9740B" w:rsidP="00B9740B">
      <w:pPr>
        <w:numPr>
          <w:ilvl w:val="0"/>
          <w:numId w:val="14"/>
        </w:numPr>
        <w:suppressAutoHyphens/>
        <w:spacing w:line="259" w:lineRule="auto"/>
        <w:ind w:left="1276" w:hanging="425"/>
        <w:rPr>
          <w:szCs w:val="24"/>
        </w:rPr>
      </w:pPr>
      <w:r w:rsidRPr="00B9740B">
        <w:rPr>
          <w:szCs w:val="24"/>
        </w:rPr>
        <w:t>jei projekte buvo nurodyti konkretūs medžiagų, pakartotinai naudojamų medžiagų, negrąžinamų medžiagų ar statybinių atliekų išvežimo atstumai, pildant žiniaraščius konkretūs km nerašomi, o rašoma „.....išvežimas rangovo pasirinktu atstumu“;</w:t>
      </w:r>
    </w:p>
    <w:p w14:paraId="3CEF836F" w14:textId="77777777" w:rsidR="00B9740B" w:rsidRPr="00B9740B" w:rsidRDefault="00B9740B" w:rsidP="00B9740B">
      <w:pPr>
        <w:numPr>
          <w:ilvl w:val="0"/>
          <w:numId w:val="14"/>
        </w:numPr>
        <w:suppressAutoHyphens/>
        <w:spacing w:line="259" w:lineRule="auto"/>
        <w:ind w:left="1276" w:hanging="425"/>
        <w:rPr>
          <w:szCs w:val="24"/>
        </w:rPr>
      </w:pPr>
      <w:r w:rsidRPr="00B9740B">
        <w:rPr>
          <w:szCs w:val="24"/>
        </w:rPr>
        <w:t>kiekiai negali būti rašomi su minuso ženklu (taikoma negrąžinamoms medžiagoms).</w:t>
      </w:r>
    </w:p>
    <w:p w14:paraId="3E326137" w14:textId="2BA395AC" w:rsidR="00B9740B" w:rsidRPr="00B9740B" w:rsidRDefault="00B9740B" w:rsidP="00B9740B">
      <w:pPr>
        <w:numPr>
          <w:ilvl w:val="1"/>
          <w:numId w:val="1"/>
        </w:numPr>
        <w:suppressAutoHyphens/>
        <w:spacing w:line="259" w:lineRule="auto"/>
        <w:ind w:left="567" w:firstLine="0"/>
        <w:rPr>
          <w:szCs w:val="24"/>
        </w:rPr>
      </w:pPr>
      <w:r w:rsidRPr="00B9740B">
        <w:rPr>
          <w:szCs w:val="24"/>
        </w:rPr>
        <w:t>Visi eismo organizavimo sprendiniai turi būti suderinti su Užsakovu</w:t>
      </w:r>
      <w:r w:rsidR="00FD0C78">
        <w:rPr>
          <w:szCs w:val="24"/>
        </w:rPr>
        <w:t>.</w:t>
      </w:r>
    </w:p>
    <w:p w14:paraId="2DC84A8E" w14:textId="77777777" w:rsidR="00B9740B" w:rsidRPr="00B9740B" w:rsidRDefault="00B9740B" w:rsidP="00B9740B">
      <w:pPr>
        <w:suppressAutoHyphens/>
        <w:spacing w:line="259" w:lineRule="auto"/>
        <w:rPr>
          <w:szCs w:val="24"/>
        </w:rPr>
      </w:pPr>
    </w:p>
    <w:p w14:paraId="77E0FFAD" w14:textId="77777777" w:rsidR="00B9740B" w:rsidRPr="00B9740B" w:rsidRDefault="00B9740B" w:rsidP="00B9740B">
      <w:pPr>
        <w:numPr>
          <w:ilvl w:val="0"/>
          <w:numId w:val="1"/>
        </w:numPr>
        <w:suppressAutoHyphens/>
        <w:spacing w:before="120" w:after="120" w:line="259" w:lineRule="auto"/>
        <w:ind w:left="567" w:firstLine="0"/>
        <w:rPr>
          <w:b/>
          <w:szCs w:val="24"/>
        </w:rPr>
      </w:pPr>
      <w:r w:rsidRPr="00B9740B">
        <w:rPr>
          <w:b/>
          <w:szCs w:val="24"/>
        </w:rPr>
        <w:lastRenderedPageBreak/>
        <w:t>AUDITAS IR PROJEKTO EKSPERTIZĖ</w:t>
      </w:r>
    </w:p>
    <w:p w14:paraId="0DBD84BD" w14:textId="77777777" w:rsidR="00B9740B" w:rsidRPr="00B9740B" w:rsidRDefault="00B9740B" w:rsidP="00B9740B">
      <w:pPr>
        <w:numPr>
          <w:ilvl w:val="1"/>
          <w:numId w:val="1"/>
        </w:numPr>
        <w:suppressAutoHyphens/>
        <w:spacing w:line="259" w:lineRule="auto"/>
        <w:ind w:left="567" w:firstLine="0"/>
        <w:rPr>
          <w:szCs w:val="24"/>
        </w:rPr>
      </w:pPr>
      <w:r w:rsidRPr="00B9740B">
        <w:rPr>
          <w:szCs w:val="24"/>
          <w:lang w:eastAsia="lt-LT"/>
        </w:rPr>
        <w:t xml:space="preserve">Teikėjas privalo parengti </w:t>
      </w:r>
      <w:r w:rsidRPr="00B9740B">
        <w:rPr>
          <w:szCs w:val="24"/>
        </w:rPr>
        <w:t xml:space="preserve">projektinius sprendinius Audito atlikimui (procedūrą organizuoja Užsakovas), kai tai privaloma pagal Lietuvos Respublikos susisiekimo ministro 2022 m. vasario 17 d. įsakymu Nr. 3-97 patvirtintą „Kelių saugumo audito atlikimo reikalavimų ir tvarkos aprašą“ (vadovautis aktualia redakcija). </w:t>
      </w:r>
    </w:p>
    <w:p w14:paraId="3A9A07EC" w14:textId="77777777" w:rsidR="00B9740B" w:rsidRPr="00B9740B" w:rsidRDefault="00B9740B" w:rsidP="00B9740B">
      <w:pPr>
        <w:numPr>
          <w:ilvl w:val="1"/>
          <w:numId w:val="1"/>
        </w:numPr>
        <w:suppressAutoHyphens/>
        <w:spacing w:line="259" w:lineRule="auto"/>
        <w:ind w:left="567" w:firstLine="0"/>
        <w:rPr>
          <w:szCs w:val="24"/>
        </w:rPr>
      </w:pPr>
      <w:r w:rsidRPr="00B9740B">
        <w:rPr>
          <w:szCs w:val="24"/>
          <w:lang w:eastAsia="lt-LT"/>
        </w:rPr>
        <w:t>Užsakovas įsipareigoja atlikti Teikėjo parengtų ir Užsakovui pateiktų projektinių sprendinių Auditą per Techninėje specifikacijoje nurodytą terminą, parengto ir Užsakovui pateikto Projekto ekspertizę per Techninėje specifikacijoje nurodytą terminą, skaičiuojamą nuo Teikėjo prašymo atlikti Projekto ekspertizę dienos. Atlikus Projekto ekspertizę, Užsakovas įsipareigoja per 7 (septynias) dienas nuo teigiamo ekspertizės akto ir Teikėjo parengto statybos darbų kiekių žiniaraščio gavimo dienos Užsakovo direktoriaus įsakymu patvirtinti Projektą.</w:t>
      </w:r>
    </w:p>
    <w:p w14:paraId="422ECA97" w14:textId="77777777" w:rsidR="00B9740B" w:rsidRPr="00B9740B" w:rsidRDefault="00B9740B" w:rsidP="00B9740B">
      <w:pPr>
        <w:numPr>
          <w:ilvl w:val="1"/>
          <w:numId w:val="1"/>
        </w:numPr>
        <w:suppressAutoHyphens/>
        <w:spacing w:line="259" w:lineRule="auto"/>
        <w:ind w:left="567" w:firstLine="0"/>
        <w:rPr>
          <w:szCs w:val="24"/>
        </w:rPr>
      </w:pPr>
      <w:r w:rsidRPr="00B9740B">
        <w:rPr>
          <w:szCs w:val="24"/>
          <w:lang w:eastAsia="lt-LT"/>
        </w:rPr>
        <w:t xml:space="preserve">Teikėjas įsipareigoja savo sąskaita pataisyti Projektą pagal ekspertizės akte nurodytas privalomas pastabas </w:t>
      </w:r>
      <w:r w:rsidRPr="00B9740B">
        <w:rPr>
          <w:szCs w:val="24"/>
        </w:rPr>
        <w:t>ir pateikti Užsakovui. Šis Teikėjo įsipareigojimas nepaneigia Teikėjo pareigos mokėti delspinigius, nurodytus Sutartyje, taip pat pareigos atlyginti Užsakovo patirtas išlaidas papildomoms paslaugoms apmokėti.</w:t>
      </w:r>
    </w:p>
    <w:p w14:paraId="181EE53D" w14:textId="77777777" w:rsidR="00B9740B" w:rsidRPr="00B9740B" w:rsidRDefault="00B9740B" w:rsidP="00B9740B">
      <w:pPr>
        <w:numPr>
          <w:ilvl w:val="1"/>
          <w:numId w:val="1"/>
        </w:numPr>
        <w:suppressAutoHyphens/>
        <w:spacing w:line="259" w:lineRule="auto"/>
        <w:ind w:left="567" w:firstLine="0"/>
        <w:rPr>
          <w:szCs w:val="24"/>
        </w:rPr>
      </w:pPr>
      <w:r w:rsidRPr="00B9740B">
        <w:rPr>
          <w:szCs w:val="24"/>
        </w:rPr>
        <w:t xml:space="preserve">Jeigu dėl Teikėjo kaltės reikia keisti Projekto sprendinius bei pakartotinai atlikti Auditą ar/ir Projekto ekspertizę, pakartotinės Audito ar/ir Projekto ekspertizės išlaidos išskaičiuojamos iš </w:t>
      </w:r>
      <w:r w:rsidRPr="00B9740B">
        <w:rPr>
          <w:szCs w:val="24"/>
          <w:lang w:eastAsia="lt-LT"/>
        </w:rPr>
        <w:t>Teikėjui pagal Sutartį mokėtinų sumų.</w:t>
      </w:r>
    </w:p>
    <w:p w14:paraId="744D1B97" w14:textId="77777777" w:rsidR="00B9740B" w:rsidRPr="00B9740B" w:rsidRDefault="00B9740B" w:rsidP="00B9740B">
      <w:pPr>
        <w:numPr>
          <w:ilvl w:val="0"/>
          <w:numId w:val="1"/>
        </w:numPr>
        <w:suppressAutoHyphens/>
        <w:spacing w:before="120" w:after="120" w:line="259" w:lineRule="auto"/>
        <w:ind w:left="567" w:firstLine="0"/>
        <w:rPr>
          <w:szCs w:val="24"/>
        </w:rPr>
      </w:pPr>
      <w:r w:rsidRPr="00B9740B">
        <w:rPr>
          <w:b/>
          <w:szCs w:val="24"/>
        </w:rPr>
        <w:t>PROJEKTO PRIEŽIŪRA</w:t>
      </w:r>
    </w:p>
    <w:p w14:paraId="4D28662B" w14:textId="77777777" w:rsidR="00B9740B" w:rsidRPr="00B9740B" w:rsidRDefault="00B9740B" w:rsidP="00B9740B">
      <w:pPr>
        <w:numPr>
          <w:ilvl w:val="1"/>
          <w:numId w:val="1"/>
        </w:numPr>
        <w:suppressAutoHyphens/>
        <w:spacing w:line="259" w:lineRule="auto"/>
        <w:ind w:left="567" w:firstLine="0"/>
        <w:rPr>
          <w:szCs w:val="24"/>
        </w:rPr>
      </w:pPr>
      <w:r w:rsidRPr="00B9740B">
        <w:rPr>
          <w:szCs w:val="24"/>
          <w:lang w:eastAsia="lt-LT"/>
        </w:rPr>
        <w:t>Teikėjas įsipareigoja teikti Projekto priežiūros paslaugas, kurios apima P</w:t>
      </w:r>
      <w:r w:rsidRPr="00B9740B">
        <w:rPr>
          <w:szCs w:val="24"/>
        </w:rPr>
        <w:t>rojekto neaiškumų, praleidimų ištaisymą, argumentuotus atsakymus į klausimus rangos darbų viešojo konkurso metu ir kitos su Projektu susijusios informacijos teikimą Sutartyje nustatyta tvarka ir terminais</w:t>
      </w:r>
      <w:r w:rsidRPr="00B9740B">
        <w:rPr>
          <w:szCs w:val="24"/>
          <w:lang w:eastAsia="lt-LT"/>
        </w:rPr>
        <w:t>.</w:t>
      </w:r>
    </w:p>
    <w:p w14:paraId="21E45245" w14:textId="77777777" w:rsidR="00B9740B" w:rsidRPr="00B9740B" w:rsidRDefault="00B9740B" w:rsidP="00B9740B">
      <w:pPr>
        <w:numPr>
          <w:ilvl w:val="1"/>
          <w:numId w:val="1"/>
        </w:numPr>
        <w:suppressAutoHyphens/>
        <w:spacing w:line="259" w:lineRule="auto"/>
        <w:ind w:left="567" w:firstLine="0"/>
        <w:rPr>
          <w:szCs w:val="24"/>
        </w:rPr>
      </w:pPr>
      <w:r w:rsidRPr="00B9740B">
        <w:rPr>
          <w:szCs w:val="24"/>
        </w:rPr>
        <w:t>Rangos darbų pirkimo vykdymo metu gautus klausimus, susijusius su projektu, atsakyti ne vėliau kaip per 3 d. d.</w:t>
      </w:r>
    </w:p>
    <w:p w14:paraId="4F34E1F4" w14:textId="01C6A771" w:rsidR="00B9740B" w:rsidRPr="00B9740B" w:rsidRDefault="00B9740B" w:rsidP="00B9740B">
      <w:pPr>
        <w:numPr>
          <w:ilvl w:val="1"/>
          <w:numId w:val="1"/>
        </w:numPr>
        <w:suppressAutoHyphens/>
        <w:spacing w:line="259" w:lineRule="auto"/>
        <w:ind w:left="567" w:firstLine="0"/>
        <w:rPr>
          <w:szCs w:val="24"/>
        </w:rPr>
      </w:pPr>
      <w:r w:rsidRPr="00B9740B">
        <w:rPr>
          <w:szCs w:val="24"/>
          <w:shd w:val="clear" w:color="auto" w:fill="FFFFFF"/>
        </w:rPr>
        <w:t>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teikėjams pateiktus patikslinimus ne vėliau kaip per 10 (dešimt) darbo dienų po Užsakovo kreipimosi</w:t>
      </w:r>
      <w:r w:rsidRPr="00B9740B">
        <w:rPr>
          <w:szCs w:val="24"/>
        </w:rPr>
        <w:t xml:space="preserve">. </w:t>
      </w:r>
      <w:bookmarkStart w:id="4" w:name="_Hlk191907621"/>
    </w:p>
    <w:bookmarkEnd w:id="4"/>
    <w:p w14:paraId="3ACD3305" w14:textId="77777777" w:rsidR="00B9740B" w:rsidRPr="00B9740B" w:rsidRDefault="00B9740B" w:rsidP="00B9740B">
      <w:pPr>
        <w:numPr>
          <w:ilvl w:val="0"/>
          <w:numId w:val="1"/>
        </w:numPr>
        <w:suppressAutoHyphens/>
        <w:spacing w:before="120" w:after="120" w:line="259" w:lineRule="auto"/>
        <w:ind w:left="1276" w:hanging="709"/>
        <w:jc w:val="left"/>
        <w:rPr>
          <w:i/>
          <w:iCs/>
          <w:szCs w:val="24"/>
        </w:rPr>
      </w:pPr>
      <w:r w:rsidRPr="00B9740B">
        <w:rPr>
          <w:b/>
          <w:bCs/>
          <w:szCs w:val="24"/>
        </w:rPr>
        <w:t>PROJEKTAVIMO PASLAUGOS IR JŲ TEIKIMO TVARKA</w:t>
      </w:r>
    </w:p>
    <w:p w14:paraId="6D2B1770" w14:textId="77777777" w:rsidR="00B9740B" w:rsidRPr="00B9740B" w:rsidRDefault="00B9740B" w:rsidP="00B9740B">
      <w:pPr>
        <w:numPr>
          <w:ilvl w:val="1"/>
          <w:numId w:val="1"/>
        </w:numPr>
        <w:suppressAutoHyphens/>
        <w:spacing w:before="120" w:after="160" w:line="259" w:lineRule="auto"/>
        <w:ind w:left="567" w:firstLine="0"/>
        <w:contextualSpacing/>
        <w:rPr>
          <w:i/>
          <w:iCs/>
          <w:color w:val="171717"/>
          <w:szCs w:val="24"/>
        </w:rPr>
      </w:pPr>
      <w:bookmarkStart w:id="5" w:name="_Hlk58431915"/>
      <w:r w:rsidRPr="00B9740B">
        <w:rPr>
          <w:szCs w:val="24"/>
        </w:rPr>
        <w:t xml:space="preserve">Statybinių inžinerinių geodezinių ir geologinių bei kitų tyrinėjimų atlikimas pagal techninės </w:t>
      </w:r>
      <w:r w:rsidRPr="00B9740B">
        <w:rPr>
          <w:color w:val="171717"/>
          <w:szCs w:val="24"/>
        </w:rPr>
        <w:t>specifikacijos reikalavimus.</w:t>
      </w:r>
    </w:p>
    <w:bookmarkEnd w:id="5"/>
    <w:p w14:paraId="0D50584F" w14:textId="77777777" w:rsidR="00B9740B" w:rsidRPr="00B9740B" w:rsidRDefault="00B9740B" w:rsidP="00B9740B">
      <w:pPr>
        <w:numPr>
          <w:ilvl w:val="1"/>
          <w:numId w:val="1"/>
        </w:numPr>
        <w:suppressAutoHyphens/>
        <w:spacing w:after="160" w:line="259" w:lineRule="auto"/>
        <w:ind w:left="567" w:firstLine="0"/>
        <w:rPr>
          <w:szCs w:val="24"/>
        </w:rPr>
      </w:pPr>
      <w:r w:rsidRPr="00B9740B">
        <w:rPr>
          <w:szCs w:val="24"/>
          <w:lang w:val="en-US"/>
        </w:rPr>
        <w:t>Projekti</w:t>
      </w:r>
      <w:r w:rsidRPr="00B9740B">
        <w:rPr>
          <w:szCs w:val="24"/>
        </w:rPr>
        <w:t xml:space="preserve">nių pasiūlymų parengimas ir pateikimas Užsakovo peržiūrai. Projektinė dokumentacija peržiūrai turi būti pateikta *.pdf ir *.dwg formatais. Sudėtis ir detalumas nurodytas </w:t>
      </w:r>
      <w:r w:rsidRPr="00B9740B">
        <w:rPr>
          <w:b/>
          <w:bCs/>
          <w:szCs w:val="24"/>
        </w:rPr>
        <w:t>STR 1.04.04:2017</w:t>
      </w:r>
      <w:r w:rsidRPr="00B9740B">
        <w:rPr>
          <w:szCs w:val="24"/>
        </w:rPr>
        <w:t xml:space="preserve"> </w:t>
      </w:r>
      <w:r w:rsidRPr="00B9740B">
        <w:rPr>
          <w:i/>
          <w:iCs/>
          <w:szCs w:val="24"/>
        </w:rPr>
        <w:t xml:space="preserve">„Statinio projektavimas, projekto ekspertizė“ </w:t>
      </w:r>
      <w:r w:rsidRPr="00B9740B">
        <w:rPr>
          <w:szCs w:val="24"/>
        </w:rPr>
        <w:t>12 priede</w:t>
      </w:r>
      <w:bookmarkStart w:id="6" w:name="_Hlk181888986"/>
      <w:r w:rsidRPr="00B9740B">
        <w:rPr>
          <w:szCs w:val="24"/>
        </w:rPr>
        <w:t>.</w:t>
      </w:r>
    </w:p>
    <w:p w14:paraId="5E5875CF" w14:textId="77777777" w:rsidR="00B9740B" w:rsidRPr="00B9740B" w:rsidRDefault="00B9740B" w:rsidP="00B9740B">
      <w:pPr>
        <w:numPr>
          <w:ilvl w:val="2"/>
          <w:numId w:val="1"/>
        </w:numPr>
        <w:tabs>
          <w:tab w:val="left" w:pos="284"/>
        </w:tabs>
        <w:suppressAutoHyphens/>
        <w:spacing w:after="160" w:line="259" w:lineRule="auto"/>
        <w:ind w:left="1276" w:hanging="709"/>
        <w:contextualSpacing/>
        <w:jc w:val="left"/>
        <w:rPr>
          <w:szCs w:val="24"/>
        </w:rPr>
      </w:pPr>
      <w:r w:rsidRPr="00B9740B">
        <w:rPr>
          <w:szCs w:val="24"/>
        </w:rPr>
        <w:t>Terminai:</w:t>
      </w:r>
    </w:p>
    <w:tbl>
      <w:tblPr>
        <w:tblStyle w:val="Lentelstinklelis2"/>
        <w:tblW w:w="4739" w:type="pct"/>
        <w:tblInd w:w="562" w:type="dxa"/>
        <w:tblLook w:val="04A0" w:firstRow="1" w:lastRow="0" w:firstColumn="1" w:lastColumn="0" w:noHBand="0" w:noVBand="1"/>
      </w:tblPr>
      <w:tblGrid>
        <w:gridCol w:w="5135"/>
        <w:gridCol w:w="1995"/>
        <w:gridCol w:w="1995"/>
      </w:tblGrid>
      <w:tr w:rsidR="00B9740B" w:rsidRPr="00B9740B" w14:paraId="116BF78F" w14:textId="77777777" w:rsidTr="004C60E2">
        <w:trPr>
          <w:trHeight w:val="795"/>
        </w:trPr>
        <w:tc>
          <w:tcPr>
            <w:tcW w:w="2814" w:type="pct"/>
            <w:shd w:val="clear" w:color="auto" w:fill="005063"/>
            <w:vAlign w:val="center"/>
          </w:tcPr>
          <w:p w14:paraId="02AC7F5D" w14:textId="77777777" w:rsidR="00B9740B" w:rsidRPr="00B9740B" w:rsidRDefault="00B9740B" w:rsidP="004C60E2">
            <w:pPr>
              <w:suppressAutoHyphens/>
              <w:ind w:left="-112"/>
              <w:jc w:val="center"/>
              <w:rPr>
                <w:rFonts w:eastAsiaTheme="minorHAnsi"/>
                <w:b/>
                <w:bCs/>
                <w:sz w:val="24"/>
                <w:szCs w:val="24"/>
              </w:rPr>
            </w:pPr>
            <w:r w:rsidRPr="00B9740B">
              <w:rPr>
                <w:rFonts w:eastAsiaTheme="minorHAnsi"/>
                <w:b/>
                <w:bCs/>
                <w:sz w:val="24"/>
                <w:szCs w:val="24"/>
              </w:rPr>
              <w:t>Veiksmas</w:t>
            </w:r>
          </w:p>
        </w:tc>
        <w:tc>
          <w:tcPr>
            <w:tcW w:w="1093" w:type="pct"/>
            <w:shd w:val="clear" w:color="auto" w:fill="005063"/>
            <w:vAlign w:val="center"/>
          </w:tcPr>
          <w:p w14:paraId="2E9EBB3F" w14:textId="77777777" w:rsidR="00B9740B" w:rsidRPr="00B9740B" w:rsidRDefault="00B9740B" w:rsidP="004C60E2">
            <w:pPr>
              <w:tabs>
                <w:tab w:val="left" w:pos="851"/>
              </w:tabs>
              <w:suppressAutoHyphens/>
              <w:ind w:left="-177"/>
              <w:jc w:val="center"/>
              <w:rPr>
                <w:rFonts w:eastAsiaTheme="minorHAnsi"/>
                <w:b/>
                <w:bCs/>
                <w:sz w:val="24"/>
                <w:szCs w:val="24"/>
              </w:rPr>
            </w:pPr>
            <w:r w:rsidRPr="00B9740B">
              <w:rPr>
                <w:rFonts w:eastAsiaTheme="minorHAnsi"/>
                <w:b/>
                <w:bCs/>
                <w:sz w:val="24"/>
                <w:szCs w:val="24"/>
              </w:rPr>
              <w:t>Darbo dienų skaičius, max</w:t>
            </w:r>
          </w:p>
        </w:tc>
        <w:tc>
          <w:tcPr>
            <w:tcW w:w="1093" w:type="pct"/>
            <w:shd w:val="clear" w:color="auto" w:fill="005063"/>
            <w:vAlign w:val="center"/>
          </w:tcPr>
          <w:p w14:paraId="1A823D07" w14:textId="77777777" w:rsidR="00B9740B" w:rsidRPr="00B9740B" w:rsidRDefault="00B9740B" w:rsidP="004C60E2">
            <w:pPr>
              <w:suppressAutoHyphens/>
              <w:ind w:left="-134"/>
              <w:jc w:val="center"/>
              <w:rPr>
                <w:rFonts w:eastAsiaTheme="minorHAnsi"/>
                <w:b/>
                <w:bCs/>
                <w:sz w:val="24"/>
                <w:szCs w:val="24"/>
              </w:rPr>
            </w:pPr>
            <w:r w:rsidRPr="00B9740B">
              <w:rPr>
                <w:rFonts w:eastAsiaTheme="minorHAnsi"/>
                <w:b/>
                <w:bCs/>
                <w:sz w:val="24"/>
                <w:szCs w:val="24"/>
              </w:rPr>
              <w:t>Pastabos</w:t>
            </w:r>
          </w:p>
        </w:tc>
      </w:tr>
      <w:tr w:rsidR="00B9740B" w:rsidRPr="00B9740B" w14:paraId="6534A43C" w14:textId="77777777" w:rsidTr="004C60E2">
        <w:tc>
          <w:tcPr>
            <w:tcW w:w="2814" w:type="pct"/>
            <w:vAlign w:val="center"/>
          </w:tcPr>
          <w:p w14:paraId="7604DD65" w14:textId="77777777" w:rsidR="00B9740B" w:rsidRPr="00B9740B" w:rsidRDefault="00B9740B" w:rsidP="00B9740B">
            <w:pPr>
              <w:numPr>
                <w:ilvl w:val="0"/>
                <w:numId w:val="17"/>
              </w:numPr>
              <w:suppressAutoHyphens/>
              <w:contextualSpacing/>
              <w:jc w:val="left"/>
              <w:rPr>
                <w:rFonts w:eastAsiaTheme="minorHAnsi"/>
                <w:sz w:val="24"/>
                <w:szCs w:val="24"/>
              </w:rPr>
            </w:pPr>
            <w:r w:rsidRPr="00B9740B">
              <w:rPr>
                <w:rFonts w:eastAsiaTheme="minorHAnsi"/>
                <w:sz w:val="24"/>
                <w:szCs w:val="24"/>
              </w:rPr>
              <w:t>Užsakovas peržiūri pateiktus projektinius pasiūlymus ir pateikia pastabas</w:t>
            </w:r>
          </w:p>
        </w:tc>
        <w:tc>
          <w:tcPr>
            <w:tcW w:w="1093" w:type="pct"/>
            <w:vAlign w:val="center"/>
          </w:tcPr>
          <w:p w14:paraId="33AE7197" w14:textId="77777777" w:rsidR="00B9740B" w:rsidRPr="00B9740B" w:rsidRDefault="00B9740B" w:rsidP="004C60E2">
            <w:pPr>
              <w:tabs>
                <w:tab w:val="left" w:pos="851"/>
              </w:tabs>
              <w:suppressAutoHyphens/>
              <w:ind w:left="-177"/>
              <w:jc w:val="center"/>
              <w:rPr>
                <w:rFonts w:eastAsiaTheme="minorHAnsi"/>
                <w:sz w:val="24"/>
                <w:szCs w:val="24"/>
              </w:rPr>
            </w:pPr>
            <w:r w:rsidRPr="00B9740B">
              <w:rPr>
                <w:rFonts w:eastAsiaTheme="minorHAnsi"/>
                <w:sz w:val="24"/>
                <w:szCs w:val="24"/>
              </w:rPr>
              <w:t>15</w:t>
            </w:r>
          </w:p>
        </w:tc>
        <w:tc>
          <w:tcPr>
            <w:tcW w:w="1093" w:type="pct"/>
          </w:tcPr>
          <w:p w14:paraId="4648781C" w14:textId="77777777" w:rsidR="00B9740B" w:rsidRPr="00B9740B" w:rsidRDefault="00B9740B" w:rsidP="004C60E2">
            <w:pPr>
              <w:suppressAutoHyphens/>
              <w:ind w:left="-134"/>
              <w:jc w:val="center"/>
              <w:rPr>
                <w:rFonts w:eastAsiaTheme="minorHAnsi"/>
                <w:sz w:val="24"/>
                <w:szCs w:val="24"/>
              </w:rPr>
            </w:pPr>
          </w:p>
        </w:tc>
      </w:tr>
      <w:tr w:rsidR="00B9740B" w:rsidRPr="00B9740B" w14:paraId="4C0DF041" w14:textId="77777777" w:rsidTr="004C60E2">
        <w:tc>
          <w:tcPr>
            <w:tcW w:w="2814" w:type="pct"/>
          </w:tcPr>
          <w:p w14:paraId="2F8D7860" w14:textId="77777777" w:rsidR="00B9740B" w:rsidRPr="00B9740B" w:rsidRDefault="00B9740B" w:rsidP="00B9740B">
            <w:pPr>
              <w:numPr>
                <w:ilvl w:val="0"/>
                <w:numId w:val="17"/>
              </w:numPr>
              <w:suppressAutoHyphens/>
              <w:contextualSpacing/>
              <w:jc w:val="left"/>
              <w:rPr>
                <w:rFonts w:eastAsiaTheme="minorHAnsi"/>
                <w:sz w:val="24"/>
                <w:szCs w:val="24"/>
              </w:rPr>
            </w:pPr>
            <w:r w:rsidRPr="00B9740B">
              <w:rPr>
                <w:rFonts w:eastAsiaTheme="minorHAnsi"/>
                <w:sz w:val="24"/>
                <w:szCs w:val="24"/>
              </w:rPr>
              <w:t xml:space="preserve">Teikėjas taiso projektinę dokumentaciją ir pateikia Užsakovui pakartotinei peržiūrai. Prie gautų pastabų pateikiami atsakymai ir / ar </w:t>
            </w:r>
            <w:r w:rsidRPr="00B9740B">
              <w:rPr>
                <w:rFonts w:eastAsiaTheme="minorHAnsi"/>
                <w:sz w:val="24"/>
                <w:szCs w:val="24"/>
              </w:rPr>
              <w:lastRenderedPageBreak/>
              <w:t>nurodoma pataisymo vieta projektinėje dokumentacijoje (*.doc arba *.xlsx formatu)</w:t>
            </w:r>
          </w:p>
        </w:tc>
        <w:tc>
          <w:tcPr>
            <w:tcW w:w="1093" w:type="pct"/>
            <w:vAlign w:val="center"/>
          </w:tcPr>
          <w:p w14:paraId="614FC7E6" w14:textId="77777777" w:rsidR="00B9740B" w:rsidRPr="00B9740B" w:rsidRDefault="00B9740B" w:rsidP="004C60E2">
            <w:pPr>
              <w:tabs>
                <w:tab w:val="left" w:pos="851"/>
              </w:tabs>
              <w:suppressAutoHyphens/>
              <w:ind w:left="-31"/>
              <w:jc w:val="center"/>
              <w:rPr>
                <w:rFonts w:eastAsiaTheme="minorHAnsi"/>
                <w:sz w:val="24"/>
                <w:szCs w:val="24"/>
              </w:rPr>
            </w:pPr>
            <w:r w:rsidRPr="00B9740B">
              <w:rPr>
                <w:rFonts w:eastAsiaTheme="minorHAnsi"/>
                <w:sz w:val="24"/>
                <w:szCs w:val="24"/>
              </w:rPr>
              <w:lastRenderedPageBreak/>
              <w:t>Teikėjo atsakomybė</w:t>
            </w:r>
          </w:p>
        </w:tc>
        <w:tc>
          <w:tcPr>
            <w:tcW w:w="1093" w:type="pct"/>
            <w:vMerge w:val="restart"/>
            <w:vAlign w:val="center"/>
          </w:tcPr>
          <w:p w14:paraId="4CB4B844" w14:textId="77777777" w:rsidR="00B9740B" w:rsidRPr="00B9740B" w:rsidRDefault="00B9740B" w:rsidP="004C60E2">
            <w:pPr>
              <w:suppressAutoHyphens/>
              <w:ind w:left="-134"/>
              <w:jc w:val="center"/>
              <w:rPr>
                <w:rFonts w:eastAsiaTheme="minorHAnsi"/>
                <w:sz w:val="24"/>
                <w:szCs w:val="24"/>
              </w:rPr>
            </w:pPr>
            <w:r w:rsidRPr="00B9740B">
              <w:rPr>
                <w:rFonts w:eastAsiaTheme="minorHAnsi"/>
                <w:sz w:val="24"/>
                <w:szCs w:val="24"/>
              </w:rPr>
              <w:t xml:space="preserve">Šios dvi procedūros kartojamos tol, kol </w:t>
            </w:r>
            <w:r w:rsidRPr="00B9740B">
              <w:rPr>
                <w:rFonts w:eastAsiaTheme="minorHAnsi"/>
                <w:sz w:val="24"/>
                <w:szCs w:val="24"/>
              </w:rPr>
              <w:lastRenderedPageBreak/>
              <w:t>projektas yra pataisomas</w:t>
            </w:r>
          </w:p>
        </w:tc>
      </w:tr>
      <w:tr w:rsidR="00B9740B" w:rsidRPr="00B9740B" w14:paraId="29AA23B5" w14:textId="77777777" w:rsidTr="004C60E2">
        <w:tc>
          <w:tcPr>
            <w:tcW w:w="2814" w:type="pct"/>
          </w:tcPr>
          <w:p w14:paraId="4DC6C880" w14:textId="77777777" w:rsidR="00B9740B" w:rsidRPr="00B9740B" w:rsidRDefault="00B9740B" w:rsidP="00B9740B">
            <w:pPr>
              <w:numPr>
                <w:ilvl w:val="0"/>
                <w:numId w:val="17"/>
              </w:numPr>
              <w:suppressAutoHyphens/>
              <w:contextualSpacing/>
              <w:jc w:val="left"/>
              <w:rPr>
                <w:rFonts w:eastAsiaTheme="minorHAnsi"/>
                <w:sz w:val="24"/>
                <w:szCs w:val="24"/>
              </w:rPr>
            </w:pPr>
            <w:r w:rsidRPr="00B9740B">
              <w:rPr>
                <w:rFonts w:eastAsiaTheme="minorHAnsi"/>
                <w:sz w:val="24"/>
                <w:szCs w:val="24"/>
              </w:rPr>
              <w:lastRenderedPageBreak/>
              <w:t>Užsakovas pakartotinai peržiūri teikiamus projektinius pasiūlymus.</w:t>
            </w:r>
          </w:p>
        </w:tc>
        <w:tc>
          <w:tcPr>
            <w:tcW w:w="1093" w:type="pct"/>
            <w:vAlign w:val="center"/>
          </w:tcPr>
          <w:p w14:paraId="5E06BD00" w14:textId="77777777" w:rsidR="00B9740B" w:rsidRPr="00B9740B" w:rsidRDefault="00B9740B" w:rsidP="004C60E2">
            <w:pPr>
              <w:tabs>
                <w:tab w:val="left" w:pos="851"/>
              </w:tabs>
              <w:suppressAutoHyphens/>
              <w:ind w:left="-177"/>
              <w:jc w:val="center"/>
              <w:rPr>
                <w:rFonts w:eastAsiaTheme="minorHAnsi"/>
                <w:sz w:val="24"/>
                <w:szCs w:val="24"/>
              </w:rPr>
            </w:pPr>
            <w:r w:rsidRPr="00B9740B">
              <w:rPr>
                <w:rFonts w:eastAsiaTheme="minorHAnsi"/>
                <w:sz w:val="24"/>
                <w:szCs w:val="24"/>
              </w:rPr>
              <w:t>7</w:t>
            </w:r>
          </w:p>
        </w:tc>
        <w:tc>
          <w:tcPr>
            <w:tcW w:w="1093" w:type="pct"/>
            <w:vMerge/>
          </w:tcPr>
          <w:p w14:paraId="438D956C" w14:textId="77777777" w:rsidR="00B9740B" w:rsidRPr="00B9740B" w:rsidRDefault="00B9740B" w:rsidP="004C60E2">
            <w:pPr>
              <w:tabs>
                <w:tab w:val="left" w:pos="851"/>
              </w:tabs>
              <w:suppressAutoHyphens/>
              <w:ind w:left="567"/>
              <w:jc w:val="center"/>
              <w:rPr>
                <w:rFonts w:eastAsiaTheme="minorHAnsi"/>
                <w:sz w:val="24"/>
                <w:szCs w:val="24"/>
              </w:rPr>
            </w:pPr>
          </w:p>
        </w:tc>
      </w:tr>
      <w:bookmarkEnd w:id="6"/>
    </w:tbl>
    <w:p w14:paraId="7F289790" w14:textId="77777777" w:rsidR="00B9740B" w:rsidRPr="00B9740B" w:rsidRDefault="00B9740B" w:rsidP="00B9740B">
      <w:pPr>
        <w:suppressAutoHyphens/>
        <w:spacing w:before="120"/>
        <w:ind w:left="567"/>
        <w:rPr>
          <w:i/>
          <w:iCs/>
          <w:szCs w:val="24"/>
        </w:rPr>
      </w:pPr>
    </w:p>
    <w:p w14:paraId="534B7416" w14:textId="77777777" w:rsidR="00B9740B" w:rsidRPr="00B9740B" w:rsidRDefault="00B9740B" w:rsidP="00B9740B">
      <w:pPr>
        <w:numPr>
          <w:ilvl w:val="1"/>
          <w:numId w:val="1"/>
        </w:numPr>
        <w:suppressAutoHyphens/>
        <w:spacing w:after="160" w:line="259" w:lineRule="auto"/>
        <w:ind w:left="567" w:firstLine="0"/>
        <w:rPr>
          <w:rFonts w:eastAsiaTheme="minorHAnsi"/>
          <w:szCs w:val="24"/>
        </w:rPr>
      </w:pPr>
      <w:r w:rsidRPr="00B9740B">
        <w:rPr>
          <w:szCs w:val="24"/>
        </w:rPr>
        <w:t xml:space="preserve">Audito atlikimas ir taisymas pagal audito pateiktas pastabas. Užsakovo pritarimas, kad projektiniai pasiūlymai pataisyti pagal audito pastabas. </w:t>
      </w:r>
      <w:r w:rsidRPr="00B9740B">
        <w:rPr>
          <w:rFonts w:eastAsiaTheme="minorHAnsi"/>
          <w:szCs w:val="24"/>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sidRPr="00B9740B">
        <w:rPr>
          <w:rFonts w:eastAsiaTheme="minorHAnsi"/>
          <w:i/>
          <w:iCs/>
          <w:szCs w:val="24"/>
        </w:rPr>
        <w:t>Kelių saugumo audito atlikimo tvarkos apraše</w:t>
      </w:r>
      <w:r w:rsidRPr="00B9740B">
        <w:rPr>
          <w:rFonts w:eastAsiaTheme="minorHAnsi"/>
          <w:szCs w:val="24"/>
        </w:rPr>
        <w:t>.</w:t>
      </w:r>
    </w:p>
    <w:p w14:paraId="2B7C476F" w14:textId="77777777" w:rsidR="00B9740B" w:rsidRPr="00B9740B" w:rsidRDefault="00B9740B" w:rsidP="00B9740B">
      <w:pPr>
        <w:tabs>
          <w:tab w:val="left" w:pos="284"/>
        </w:tabs>
        <w:suppressAutoHyphens/>
        <w:spacing w:before="120" w:after="120"/>
        <w:ind w:left="567"/>
        <w:rPr>
          <w:szCs w:val="24"/>
        </w:rPr>
      </w:pPr>
      <w:r w:rsidRPr="00B9740B">
        <w:rPr>
          <w:szCs w:val="24"/>
        </w:rPr>
        <w:t xml:space="preserve">Užsakovui nustačius papildomus saugaus eismo trūkumus (kurie nebuvo įvertinti kelių saugumo audito metu), Teikėjas įsipareigoja ištaisyti/patikslinti saugaus eismo trūkumus, bet kuriame projekto rengimo etape. </w:t>
      </w:r>
    </w:p>
    <w:p w14:paraId="59CD4A62" w14:textId="77777777" w:rsidR="00B9740B" w:rsidRDefault="00B9740B" w:rsidP="00B9740B">
      <w:pPr>
        <w:numPr>
          <w:ilvl w:val="1"/>
          <w:numId w:val="1"/>
        </w:numPr>
        <w:spacing w:after="160" w:line="259" w:lineRule="auto"/>
        <w:ind w:left="567" w:firstLine="0"/>
        <w:contextualSpacing/>
        <w:rPr>
          <w:szCs w:val="24"/>
        </w:rPr>
      </w:pPr>
      <w:bookmarkStart w:id="7" w:name="_Hlk61946912"/>
      <w:bookmarkStart w:id="8" w:name="_Hlk191653489"/>
      <w:r w:rsidRPr="00B9740B">
        <w:rPr>
          <w:szCs w:val="24"/>
        </w:rPr>
        <w:t>Visuomenės informavimas apie numatomą statinių (jų dalių) projektavimą ir visuomenės dalyvavimas svarstant statinių (jų dalių) projektinius pasiūlymus (</w:t>
      </w:r>
      <w:bookmarkStart w:id="9" w:name="_Hlk173861044"/>
      <w:r w:rsidRPr="00B9740B">
        <w:rPr>
          <w:szCs w:val="24"/>
        </w:rPr>
        <w:t>kai tai yra būtina teisės aktų nustatyta tvarka)</w:t>
      </w:r>
      <w:bookmarkEnd w:id="9"/>
      <w:r w:rsidRPr="00B9740B">
        <w:rPr>
          <w:szCs w:val="24"/>
        </w:rPr>
        <w:t>.</w:t>
      </w:r>
    </w:p>
    <w:p w14:paraId="04E5D571" w14:textId="151A0BC2" w:rsidR="00766C14" w:rsidRPr="00B9740B" w:rsidRDefault="00766C14" w:rsidP="00B9740B">
      <w:pPr>
        <w:numPr>
          <w:ilvl w:val="1"/>
          <w:numId w:val="1"/>
        </w:numPr>
        <w:spacing w:after="160" w:line="259" w:lineRule="auto"/>
        <w:ind w:left="567" w:firstLine="0"/>
        <w:contextualSpacing/>
        <w:rPr>
          <w:szCs w:val="24"/>
        </w:rPr>
      </w:pPr>
      <w:r w:rsidRPr="00766C14">
        <w:rPr>
          <w:szCs w:val="24"/>
        </w:rPr>
        <w:t xml:space="preserve">Projekto pristatymas </w:t>
      </w:r>
      <w:r>
        <w:rPr>
          <w:szCs w:val="24"/>
        </w:rPr>
        <w:t>Užsakovui</w:t>
      </w:r>
      <w:r w:rsidRPr="00766C14">
        <w:rPr>
          <w:szCs w:val="24"/>
        </w:rPr>
        <w:t xml:space="preserve"> ir pastabų pateikimas. Projekto taisymas pagal </w:t>
      </w:r>
      <w:r>
        <w:rPr>
          <w:szCs w:val="24"/>
        </w:rPr>
        <w:t>Užsakovo</w:t>
      </w:r>
      <w:r w:rsidRPr="00766C14">
        <w:rPr>
          <w:szCs w:val="24"/>
        </w:rPr>
        <w:t xml:space="preserve"> pateiktas pastabas. </w:t>
      </w:r>
      <w:r>
        <w:rPr>
          <w:szCs w:val="24"/>
        </w:rPr>
        <w:t>Užsakovo</w:t>
      </w:r>
      <w:r w:rsidRPr="00766C14">
        <w:rPr>
          <w:szCs w:val="24"/>
        </w:rPr>
        <w:t xml:space="preserve"> pritarimas projektui.</w:t>
      </w:r>
    </w:p>
    <w:bookmarkEnd w:id="7"/>
    <w:bookmarkEnd w:id="8"/>
    <w:p w14:paraId="64327CDE" w14:textId="77777777" w:rsidR="00B9740B" w:rsidRPr="00B9740B" w:rsidRDefault="00B9740B" w:rsidP="00B9740B">
      <w:pPr>
        <w:numPr>
          <w:ilvl w:val="1"/>
          <w:numId w:val="1"/>
        </w:numPr>
        <w:suppressAutoHyphens/>
        <w:spacing w:line="259" w:lineRule="auto"/>
        <w:ind w:left="567" w:firstLine="0"/>
        <w:rPr>
          <w:szCs w:val="24"/>
        </w:rPr>
      </w:pPr>
      <w:r w:rsidRPr="00B9740B">
        <w:rPr>
          <w:szCs w:val="24"/>
        </w:rPr>
        <w:t>Statybą leidžiančio dokumento gavimas</w:t>
      </w:r>
      <w:r w:rsidRPr="00B9740B">
        <w:rPr>
          <w:rFonts w:eastAsiaTheme="minorHAnsi"/>
          <w:szCs w:val="24"/>
        </w:rPr>
        <w:t xml:space="preserve"> (</w:t>
      </w:r>
      <w:r w:rsidRPr="00B9740B">
        <w:rPr>
          <w:szCs w:val="24"/>
        </w:rPr>
        <w:t>kai tai yra būtina teisės aktų nustatyta tvarka).</w:t>
      </w:r>
    </w:p>
    <w:p w14:paraId="7FED320D" w14:textId="77777777" w:rsidR="00B9740B" w:rsidRPr="00B9740B" w:rsidRDefault="00B9740B" w:rsidP="00B9740B">
      <w:pPr>
        <w:numPr>
          <w:ilvl w:val="1"/>
          <w:numId w:val="1"/>
        </w:numPr>
        <w:suppressAutoHyphens/>
        <w:spacing w:line="259" w:lineRule="auto"/>
        <w:ind w:left="567" w:firstLine="0"/>
        <w:rPr>
          <w:szCs w:val="24"/>
        </w:rPr>
      </w:pPr>
      <w:r w:rsidRPr="00B9740B">
        <w:rPr>
          <w:szCs w:val="24"/>
        </w:rPr>
        <w:t xml:space="preserve">Techninio darbo projekto parengimas ir pateikimas Užsakovo peržiūrai. Projektinė dokumentacija peržiūrai turi būti pateikta *.pdf ir *.dwg formatais. Pastabų pateikimas Teikėjui. Projektinių sprendinių taisymas pagal pateiktas pastabas. </w:t>
      </w:r>
    </w:p>
    <w:p w14:paraId="49A62205" w14:textId="77777777" w:rsidR="00B9740B" w:rsidRPr="00B9740B" w:rsidRDefault="00B9740B" w:rsidP="00B9740B">
      <w:pPr>
        <w:numPr>
          <w:ilvl w:val="2"/>
          <w:numId w:val="1"/>
        </w:numPr>
        <w:tabs>
          <w:tab w:val="left" w:pos="284"/>
        </w:tabs>
        <w:suppressAutoHyphens/>
        <w:spacing w:after="160" w:line="259" w:lineRule="auto"/>
        <w:ind w:left="1276" w:hanging="709"/>
        <w:contextualSpacing/>
        <w:jc w:val="left"/>
        <w:rPr>
          <w:szCs w:val="24"/>
        </w:rPr>
      </w:pPr>
      <w:r w:rsidRPr="00B9740B">
        <w:rPr>
          <w:szCs w:val="24"/>
        </w:rPr>
        <w:t>Terminai:</w:t>
      </w:r>
    </w:p>
    <w:tbl>
      <w:tblPr>
        <w:tblStyle w:val="Lentelstinklelis2"/>
        <w:tblW w:w="4739" w:type="pct"/>
        <w:tblInd w:w="562" w:type="dxa"/>
        <w:tblLook w:val="04A0" w:firstRow="1" w:lastRow="0" w:firstColumn="1" w:lastColumn="0" w:noHBand="0" w:noVBand="1"/>
      </w:tblPr>
      <w:tblGrid>
        <w:gridCol w:w="5135"/>
        <w:gridCol w:w="1995"/>
        <w:gridCol w:w="1995"/>
      </w:tblGrid>
      <w:tr w:rsidR="00B9740B" w:rsidRPr="00B9740B" w14:paraId="28BACC7B" w14:textId="77777777" w:rsidTr="004C60E2">
        <w:trPr>
          <w:trHeight w:val="795"/>
        </w:trPr>
        <w:tc>
          <w:tcPr>
            <w:tcW w:w="2814" w:type="pct"/>
            <w:shd w:val="clear" w:color="auto" w:fill="005063"/>
            <w:vAlign w:val="center"/>
          </w:tcPr>
          <w:p w14:paraId="0573F90E" w14:textId="77777777" w:rsidR="00B9740B" w:rsidRPr="00B9740B" w:rsidRDefault="00B9740B" w:rsidP="004C60E2">
            <w:pPr>
              <w:suppressAutoHyphens/>
              <w:ind w:left="-112"/>
              <w:jc w:val="center"/>
              <w:rPr>
                <w:rFonts w:eastAsiaTheme="minorHAnsi"/>
                <w:b/>
                <w:bCs/>
                <w:sz w:val="24"/>
                <w:szCs w:val="24"/>
              </w:rPr>
            </w:pPr>
            <w:r w:rsidRPr="00B9740B">
              <w:rPr>
                <w:rFonts w:eastAsiaTheme="minorHAnsi"/>
                <w:b/>
                <w:bCs/>
                <w:sz w:val="24"/>
                <w:szCs w:val="24"/>
              </w:rPr>
              <w:t>Veiksmas</w:t>
            </w:r>
          </w:p>
        </w:tc>
        <w:tc>
          <w:tcPr>
            <w:tcW w:w="1093" w:type="pct"/>
            <w:shd w:val="clear" w:color="auto" w:fill="005063"/>
            <w:vAlign w:val="center"/>
          </w:tcPr>
          <w:p w14:paraId="4D263C64" w14:textId="77777777" w:rsidR="00B9740B" w:rsidRPr="00B9740B" w:rsidRDefault="00B9740B" w:rsidP="004C60E2">
            <w:pPr>
              <w:tabs>
                <w:tab w:val="left" w:pos="851"/>
              </w:tabs>
              <w:suppressAutoHyphens/>
              <w:ind w:left="-177"/>
              <w:jc w:val="center"/>
              <w:rPr>
                <w:rFonts w:eastAsiaTheme="minorHAnsi"/>
                <w:b/>
                <w:bCs/>
                <w:sz w:val="24"/>
                <w:szCs w:val="24"/>
              </w:rPr>
            </w:pPr>
            <w:r w:rsidRPr="00B9740B">
              <w:rPr>
                <w:rFonts w:eastAsiaTheme="minorHAnsi"/>
                <w:b/>
                <w:bCs/>
                <w:sz w:val="24"/>
                <w:szCs w:val="24"/>
              </w:rPr>
              <w:t>Darbo dienų skaičius, max</w:t>
            </w:r>
          </w:p>
        </w:tc>
        <w:tc>
          <w:tcPr>
            <w:tcW w:w="1093" w:type="pct"/>
            <w:shd w:val="clear" w:color="auto" w:fill="005063"/>
            <w:vAlign w:val="center"/>
          </w:tcPr>
          <w:p w14:paraId="4EE7ABE8" w14:textId="77777777" w:rsidR="00B9740B" w:rsidRPr="00B9740B" w:rsidRDefault="00B9740B" w:rsidP="004C60E2">
            <w:pPr>
              <w:suppressAutoHyphens/>
              <w:ind w:left="-134"/>
              <w:jc w:val="center"/>
              <w:rPr>
                <w:rFonts w:eastAsiaTheme="minorHAnsi"/>
                <w:b/>
                <w:bCs/>
                <w:sz w:val="24"/>
                <w:szCs w:val="24"/>
              </w:rPr>
            </w:pPr>
            <w:r w:rsidRPr="00B9740B">
              <w:rPr>
                <w:rFonts w:eastAsiaTheme="minorHAnsi"/>
                <w:b/>
                <w:bCs/>
                <w:sz w:val="24"/>
                <w:szCs w:val="24"/>
              </w:rPr>
              <w:t>Pastabos</w:t>
            </w:r>
          </w:p>
        </w:tc>
      </w:tr>
      <w:tr w:rsidR="00B9740B" w:rsidRPr="00B9740B" w14:paraId="6D0CA4A6" w14:textId="77777777" w:rsidTr="004C60E2">
        <w:tc>
          <w:tcPr>
            <w:tcW w:w="2814" w:type="pct"/>
            <w:vAlign w:val="center"/>
          </w:tcPr>
          <w:p w14:paraId="2143656D" w14:textId="77777777" w:rsidR="00B9740B" w:rsidRPr="00B9740B" w:rsidRDefault="00B9740B" w:rsidP="00B9740B">
            <w:pPr>
              <w:pStyle w:val="Sraopastraipa"/>
              <w:numPr>
                <w:ilvl w:val="0"/>
                <w:numId w:val="7"/>
              </w:numPr>
              <w:suppressAutoHyphens/>
              <w:jc w:val="left"/>
              <w:rPr>
                <w:sz w:val="24"/>
                <w:szCs w:val="24"/>
              </w:rPr>
            </w:pPr>
            <w:r w:rsidRPr="00B9740B">
              <w:rPr>
                <w:sz w:val="24"/>
                <w:szCs w:val="24"/>
              </w:rPr>
              <w:t>Užsakovas peržiūri pateiktą techninį darbo projektą ir pateikia pastabas.</w:t>
            </w:r>
          </w:p>
        </w:tc>
        <w:tc>
          <w:tcPr>
            <w:tcW w:w="1093" w:type="pct"/>
            <w:vAlign w:val="center"/>
          </w:tcPr>
          <w:p w14:paraId="3196B8CD" w14:textId="77777777" w:rsidR="00B9740B" w:rsidRPr="00B9740B" w:rsidRDefault="00B9740B" w:rsidP="004C60E2">
            <w:pPr>
              <w:tabs>
                <w:tab w:val="left" w:pos="851"/>
              </w:tabs>
              <w:suppressAutoHyphens/>
              <w:ind w:left="-177"/>
              <w:jc w:val="center"/>
              <w:rPr>
                <w:rFonts w:eastAsiaTheme="minorHAnsi"/>
                <w:sz w:val="24"/>
                <w:szCs w:val="24"/>
              </w:rPr>
            </w:pPr>
            <w:r w:rsidRPr="00B9740B">
              <w:rPr>
                <w:rFonts w:eastAsiaTheme="minorHAnsi"/>
                <w:sz w:val="24"/>
                <w:szCs w:val="24"/>
              </w:rPr>
              <w:t>15</w:t>
            </w:r>
          </w:p>
        </w:tc>
        <w:tc>
          <w:tcPr>
            <w:tcW w:w="1093" w:type="pct"/>
          </w:tcPr>
          <w:p w14:paraId="7E3C5EC5" w14:textId="77777777" w:rsidR="00B9740B" w:rsidRPr="00B9740B" w:rsidRDefault="00B9740B" w:rsidP="004C60E2">
            <w:pPr>
              <w:suppressAutoHyphens/>
              <w:ind w:left="-134"/>
              <w:jc w:val="center"/>
              <w:rPr>
                <w:rFonts w:eastAsiaTheme="minorHAnsi"/>
                <w:sz w:val="24"/>
                <w:szCs w:val="24"/>
              </w:rPr>
            </w:pPr>
          </w:p>
        </w:tc>
      </w:tr>
      <w:tr w:rsidR="00B9740B" w:rsidRPr="00B9740B" w14:paraId="0C7F4B5F" w14:textId="77777777" w:rsidTr="004C60E2">
        <w:tc>
          <w:tcPr>
            <w:tcW w:w="2814" w:type="pct"/>
          </w:tcPr>
          <w:p w14:paraId="19156287" w14:textId="77777777" w:rsidR="00B9740B" w:rsidRPr="00B9740B" w:rsidRDefault="00B9740B" w:rsidP="00B9740B">
            <w:pPr>
              <w:pStyle w:val="Sraopastraipa"/>
              <w:numPr>
                <w:ilvl w:val="0"/>
                <w:numId w:val="7"/>
              </w:numPr>
              <w:suppressAutoHyphens/>
              <w:jc w:val="left"/>
              <w:rPr>
                <w:sz w:val="24"/>
                <w:szCs w:val="24"/>
              </w:rPr>
            </w:pPr>
            <w:r w:rsidRPr="00B9740B">
              <w:rPr>
                <w:sz w:val="24"/>
                <w:szCs w:val="24"/>
              </w:rPr>
              <w:t>Teikėjas taiso projektinę dokumentaciją ir pateikia tiesiogiai Užsakovui pakartotinei peržiūrai. Prie gautų pastabų pateikiami atsakymai ir / ar nurodoma pataisymo vieta projektinėje dokumentacijoje (*.doc arba *.xlsx formatu).</w:t>
            </w:r>
          </w:p>
        </w:tc>
        <w:tc>
          <w:tcPr>
            <w:tcW w:w="1093" w:type="pct"/>
            <w:vAlign w:val="center"/>
          </w:tcPr>
          <w:p w14:paraId="64719002" w14:textId="77777777" w:rsidR="00B9740B" w:rsidRPr="00B9740B" w:rsidRDefault="00B9740B" w:rsidP="004C60E2">
            <w:pPr>
              <w:tabs>
                <w:tab w:val="left" w:pos="851"/>
              </w:tabs>
              <w:suppressAutoHyphens/>
              <w:ind w:left="-31"/>
              <w:jc w:val="center"/>
              <w:rPr>
                <w:rFonts w:eastAsiaTheme="minorHAnsi"/>
                <w:sz w:val="24"/>
                <w:szCs w:val="24"/>
              </w:rPr>
            </w:pPr>
            <w:r w:rsidRPr="00B9740B">
              <w:rPr>
                <w:rFonts w:eastAsiaTheme="minorHAnsi"/>
                <w:sz w:val="24"/>
                <w:szCs w:val="24"/>
              </w:rPr>
              <w:t>Teikėjo atsakomybė</w:t>
            </w:r>
          </w:p>
        </w:tc>
        <w:tc>
          <w:tcPr>
            <w:tcW w:w="1093" w:type="pct"/>
            <w:vMerge w:val="restart"/>
            <w:vAlign w:val="center"/>
          </w:tcPr>
          <w:p w14:paraId="73AE9B0E" w14:textId="77777777" w:rsidR="00B9740B" w:rsidRPr="00B9740B" w:rsidRDefault="00B9740B" w:rsidP="004C60E2">
            <w:pPr>
              <w:suppressAutoHyphens/>
              <w:ind w:left="-134"/>
              <w:jc w:val="center"/>
              <w:rPr>
                <w:rFonts w:eastAsiaTheme="minorHAnsi"/>
                <w:sz w:val="24"/>
                <w:szCs w:val="24"/>
              </w:rPr>
            </w:pPr>
            <w:r w:rsidRPr="00B9740B">
              <w:rPr>
                <w:rFonts w:eastAsiaTheme="minorHAnsi"/>
                <w:sz w:val="24"/>
                <w:szCs w:val="24"/>
              </w:rPr>
              <w:t>Šios dvi procedūros kartojamos tol, kol projektas yra pataisomas</w:t>
            </w:r>
          </w:p>
        </w:tc>
      </w:tr>
      <w:tr w:rsidR="00B9740B" w:rsidRPr="00B9740B" w14:paraId="3A55CCE2" w14:textId="77777777" w:rsidTr="004C60E2">
        <w:tc>
          <w:tcPr>
            <w:tcW w:w="2814" w:type="pct"/>
          </w:tcPr>
          <w:p w14:paraId="0A7B228E" w14:textId="77777777" w:rsidR="00B9740B" w:rsidRPr="00B9740B" w:rsidRDefault="00B9740B" w:rsidP="00B9740B">
            <w:pPr>
              <w:pStyle w:val="Sraopastraipa"/>
              <w:numPr>
                <w:ilvl w:val="0"/>
                <w:numId w:val="7"/>
              </w:numPr>
              <w:suppressAutoHyphens/>
              <w:jc w:val="left"/>
              <w:rPr>
                <w:sz w:val="24"/>
                <w:szCs w:val="24"/>
              </w:rPr>
            </w:pPr>
            <w:r w:rsidRPr="00B9740B">
              <w:rPr>
                <w:sz w:val="24"/>
                <w:szCs w:val="24"/>
              </w:rPr>
              <w:t>Užsakovas pakartotinai peržiūri teikiamą techninį darbo projektą.</w:t>
            </w:r>
          </w:p>
        </w:tc>
        <w:tc>
          <w:tcPr>
            <w:tcW w:w="1093" w:type="pct"/>
            <w:vAlign w:val="center"/>
          </w:tcPr>
          <w:p w14:paraId="30E9470D" w14:textId="77777777" w:rsidR="00B9740B" w:rsidRPr="00B9740B" w:rsidRDefault="00B9740B" w:rsidP="004C60E2">
            <w:pPr>
              <w:tabs>
                <w:tab w:val="left" w:pos="851"/>
              </w:tabs>
              <w:suppressAutoHyphens/>
              <w:ind w:left="-177"/>
              <w:jc w:val="center"/>
              <w:rPr>
                <w:rFonts w:eastAsiaTheme="minorHAnsi"/>
                <w:sz w:val="24"/>
                <w:szCs w:val="24"/>
              </w:rPr>
            </w:pPr>
            <w:r w:rsidRPr="00B9740B">
              <w:rPr>
                <w:rFonts w:eastAsiaTheme="minorHAnsi"/>
                <w:sz w:val="24"/>
                <w:szCs w:val="24"/>
              </w:rPr>
              <w:t>5</w:t>
            </w:r>
          </w:p>
        </w:tc>
        <w:tc>
          <w:tcPr>
            <w:tcW w:w="1093" w:type="pct"/>
            <w:vMerge/>
          </w:tcPr>
          <w:p w14:paraId="005790AC" w14:textId="77777777" w:rsidR="00B9740B" w:rsidRPr="00B9740B" w:rsidRDefault="00B9740B" w:rsidP="004C60E2">
            <w:pPr>
              <w:tabs>
                <w:tab w:val="left" w:pos="851"/>
              </w:tabs>
              <w:suppressAutoHyphens/>
              <w:ind w:left="567"/>
              <w:jc w:val="center"/>
              <w:rPr>
                <w:rFonts w:eastAsiaTheme="minorHAnsi"/>
                <w:sz w:val="24"/>
                <w:szCs w:val="24"/>
              </w:rPr>
            </w:pPr>
          </w:p>
        </w:tc>
      </w:tr>
    </w:tbl>
    <w:p w14:paraId="08A1CF00" w14:textId="77777777" w:rsidR="00B9740B" w:rsidRPr="00B9740B" w:rsidRDefault="00B9740B" w:rsidP="00B9740B">
      <w:pPr>
        <w:suppressAutoHyphens/>
        <w:ind w:left="567"/>
        <w:rPr>
          <w:color w:val="EE0000"/>
          <w:szCs w:val="24"/>
        </w:rPr>
      </w:pPr>
    </w:p>
    <w:p w14:paraId="669D970E" w14:textId="77777777" w:rsidR="00B9740B" w:rsidRPr="00B9740B" w:rsidRDefault="00B9740B" w:rsidP="00B9740B">
      <w:pPr>
        <w:numPr>
          <w:ilvl w:val="1"/>
          <w:numId w:val="1"/>
        </w:numPr>
        <w:suppressAutoHyphens/>
        <w:spacing w:after="160" w:line="259" w:lineRule="auto"/>
        <w:ind w:left="567" w:firstLine="0"/>
        <w:rPr>
          <w:i/>
          <w:iCs/>
          <w:szCs w:val="24"/>
        </w:rPr>
      </w:pPr>
      <w:r w:rsidRPr="00B9740B">
        <w:rPr>
          <w:szCs w:val="24"/>
        </w:rPr>
        <w:t>Statinio projekto ekspertizė (organizuoja Užsakovas), taisymas pagal ekspertizės pastabas, teigiamas ekspertizės aktas (su išvada – „projektą galima tvirtinti“).</w:t>
      </w:r>
    </w:p>
    <w:p w14:paraId="0CA1A859" w14:textId="77777777" w:rsidR="00B9740B" w:rsidRPr="00B9740B" w:rsidRDefault="00B9740B" w:rsidP="00B9740B">
      <w:pPr>
        <w:numPr>
          <w:ilvl w:val="1"/>
          <w:numId w:val="1"/>
        </w:numPr>
        <w:suppressAutoHyphens/>
        <w:spacing w:line="259" w:lineRule="auto"/>
        <w:ind w:left="567" w:firstLine="0"/>
        <w:jc w:val="left"/>
        <w:rPr>
          <w:szCs w:val="24"/>
        </w:rPr>
      </w:pPr>
      <w:bookmarkStart w:id="10" w:name="_Hlk61946947"/>
      <w:r w:rsidRPr="00B9740B">
        <w:rPr>
          <w:szCs w:val="24"/>
        </w:rPr>
        <w:t>Parengto Projekto tvirtinimas.</w:t>
      </w:r>
    </w:p>
    <w:bookmarkEnd w:id="10"/>
    <w:p w14:paraId="30C42836" w14:textId="77777777" w:rsidR="00B9740B" w:rsidRPr="00B9740B" w:rsidRDefault="00B9740B" w:rsidP="00B9740B">
      <w:pPr>
        <w:numPr>
          <w:ilvl w:val="0"/>
          <w:numId w:val="1"/>
        </w:numPr>
        <w:suppressAutoHyphens/>
        <w:spacing w:before="120" w:after="120" w:line="259" w:lineRule="auto"/>
        <w:ind w:left="567" w:firstLine="0"/>
        <w:jc w:val="left"/>
        <w:rPr>
          <w:i/>
          <w:iCs/>
          <w:szCs w:val="24"/>
        </w:rPr>
      </w:pPr>
      <w:r w:rsidRPr="00B9740B">
        <w:rPr>
          <w:b/>
          <w:szCs w:val="24"/>
        </w:rPr>
        <w:t xml:space="preserve">REIKALAVIMAI </w:t>
      </w:r>
      <w:r w:rsidRPr="00B9740B">
        <w:rPr>
          <w:b/>
          <w:bCs/>
          <w:szCs w:val="24"/>
        </w:rPr>
        <w:t>BENDRIESIEMS STATINIŲ RODIKLIAMS (BSR)</w:t>
      </w:r>
    </w:p>
    <w:p w14:paraId="70477D33" w14:textId="766FE366" w:rsidR="00B9740B" w:rsidRPr="00B9740B" w:rsidRDefault="00B9740B" w:rsidP="00B9740B">
      <w:pPr>
        <w:numPr>
          <w:ilvl w:val="1"/>
          <w:numId w:val="1"/>
        </w:numPr>
        <w:suppressAutoHyphens/>
        <w:spacing w:line="259" w:lineRule="auto"/>
        <w:ind w:left="567" w:firstLine="0"/>
        <w:rPr>
          <w:i/>
          <w:iCs/>
          <w:szCs w:val="24"/>
        </w:rPr>
      </w:pPr>
      <w:r w:rsidRPr="00B9740B">
        <w:rPr>
          <w:szCs w:val="24"/>
        </w:rPr>
        <w:t xml:space="preserve">Bendrieji statinių rodikliai (toliau − BSR) projekto bendrojoje dalyje pateikiami vadovaujantis STR 1.04.04:2017 „Statinio projektavimas, projekto ekspertizė“ </w:t>
      </w:r>
      <w:r w:rsidRPr="00B9740B">
        <w:rPr>
          <w:szCs w:val="24"/>
          <w:lang w:eastAsia="lt-LT"/>
        </w:rPr>
        <w:t>reglamento 5 priedo reikalavimais</w:t>
      </w:r>
      <w:r w:rsidRPr="00B9740B">
        <w:rPr>
          <w:szCs w:val="24"/>
        </w:rPr>
        <w:t xml:space="preserve">. </w:t>
      </w:r>
    </w:p>
    <w:p w14:paraId="019B08B7" w14:textId="77777777" w:rsidR="00B9740B" w:rsidRPr="00B9740B" w:rsidRDefault="00B9740B" w:rsidP="00B9740B">
      <w:pPr>
        <w:numPr>
          <w:ilvl w:val="1"/>
          <w:numId w:val="1"/>
        </w:numPr>
        <w:suppressAutoHyphens/>
        <w:spacing w:line="259" w:lineRule="auto"/>
        <w:ind w:left="567" w:firstLine="0"/>
        <w:rPr>
          <w:i/>
          <w:iCs/>
          <w:szCs w:val="24"/>
        </w:rPr>
      </w:pPr>
      <w:r w:rsidRPr="00B9740B">
        <w:rPr>
          <w:szCs w:val="24"/>
        </w:rPr>
        <w:lastRenderedPageBreak/>
        <w:t xml:space="preserve">Į BSR </w:t>
      </w:r>
      <w:r w:rsidRPr="00B9740B">
        <w:rPr>
          <w:b/>
          <w:bCs/>
          <w:szCs w:val="24"/>
        </w:rPr>
        <w:t>turi būti</w:t>
      </w:r>
      <w:r w:rsidRPr="00B9740B">
        <w:rPr>
          <w:szCs w:val="24"/>
        </w:rPr>
        <w:t xml:space="preserve"> įrašomi tik tie Statiniai, kurie yra registruojami Nekilnojamojo turto registre;</w:t>
      </w:r>
    </w:p>
    <w:p w14:paraId="33A9F945" w14:textId="77777777" w:rsidR="00B9740B" w:rsidRPr="00B9740B" w:rsidRDefault="00B9740B" w:rsidP="00B9740B">
      <w:pPr>
        <w:numPr>
          <w:ilvl w:val="2"/>
          <w:numId w:val="20"/>
        </w:numPr>
        <w:suppressAutoHyphens/>
        <w:spacing w:after="160" w:line="259" w:lineRule="auto"/>
        <w:ind w:left="1276" w:hanging="425"/>
        <w:contextualSpacing/>
        <w:jc w:val="left"/>
        <w:rPr>
          <w:szCs w:val="24"/>
        </w:rPr>
      </w:pPr>
      <w:bookmarkStart w:id="11" w:name="_Hlk180571643"/>
      <w:r w:rsidRPr="00B9740B">
        <w:rPr>
          <w:szCs w:val="24"/>
        </w:rPr>
        <w:t>remontuojami, rekonstruojami, naujai statomi ar griaunami keliai, keliai (gatvės);</w:t>
      </w:r>
    </w:p>
    <w:p w14:paraId="1ACCAD07" w14:textId="77777777" w:rsidR="00B9740B" w:rsidRPr="00B9740B" w:rsidRDefault="00B9740B" w:rsidP="00B9740B">
      <w:pPr>
        <w:numPr>
          <w:ilvl w:val="2"/>
          <w:numId w:val="20"/>
        </w:numPr>
        <w:spacing w:after="160" w:line="259" w:lineRule="auto"/>
        <w:ind w:left="1276" w:hanging="425"/>
        <w:contextualSpacing/>
        <w:jc w:val="left"/>
        <w:rPr>
          <w:szCs w:val="24"/>
        </w:rPr>
      </w:pPr>
      <w:r w:rsidRPr="00B9740B">
        <w:rPr>
          <w:szCs w:val="24"/>
        </w:rPr>
        <w:t>remontuojami, rekonstruojami, naujai statomi ar griaunami tiltai, tiltai gyvūnams („Žalieji tiltai“), tuneliai, viadukai, estakados;</w:t>
      </w:r>
    </w:p>
    <w:p w14:paraId="3916A62B" w14:textId="77777777" w:rsidR="00B9740B" w:rsidRPr="00B9740B" w:rsidRDefault="00B9740B" w:rsidP="00B9740B">
      <w:pPr>
        <w:numPr>
          <w:ilvl w:val="2"/>
          <w:numId w:val="20"/>
        </w:numPr>
        <w:spacing w:after="160" w:line="259" w:lineRule="auto"/>
        <w:ind w:left="1276" w:hanging="425"/>
        <w:contextualSpacing/>
        <w:jc w:val="left"/>
        <w:rPr>
          <w:szCs w:val="24"/>
        </w:rPr>
      </w:pPr>
      <w:r w:rsidRPr="00B9740B">
        <w:rPr>
          <w:szCs w:val="24"/>
        </w:rPr>
        <w:t>naujai statomi lietaus nuotekų tinklai;</w:t>
      </w:r>
    </w:p>
    <w:p w14:paraId="34F19FCB" w14:textId="77777777" w:rsidR="00B9740B" w:rsidRPr="00B9740B" w:rsidRDefault="00B9740B" w:rsidP="00B9740B">
      <w:pPr>
        <w:numPr>
          <w:ilvl w:val="2"/>
          <w:numId w:val="20"/>
        </w:numPr>
        <w:spacing w:after="160" w:line="259" w:lineRule="auto"/>
        <w:ind w:left="1276" w:hanging="425"/>
        <w:contextualSpacing/>
        <w:jc w:val="left"/>
        <w:rPr>
          <w:szCs w:val="24"/>
        </w:rPr>
      </w:pPr>
      <w:r w:rsidRPr="00B9740B">
        <w:rPr>
          <w:szCs w:val="24"/>
        </w:rPr>
        <w:t>remontuojami, rekonstruojami, naujai statomi ar griaunami 110 kV ir aukštesnės įtampos elektros perdavimo tinklai ir technologiniai priklausiniai, aukšto slėgio dujotiekio tinklai, pastatai, kiti statiniai (pvz; tvoros, šuliniai, aikštelės ir pan.);</w:t>
      </w:r>
    </w:p>
    <w:p w14:paraId="348BFA93" w14:textId="77777777" w:rsidR="00B9740B" w:rsidRPr="00B9740B" w:rsidRDefault="00B9740B" w:rsidP="00B9740B">
      <w:pPr>
        <w:numPr>
          <w:ilvl w:val="2"/>
          <w:numId w:val="20"/>
        </w:numPr>
        <w:spacing w:after="160" w:line="259" w:lineRule="auto"/>
        <w:ind w:left="1276" w:hanging="425"/>
        <w:contextualSpacing/>
        <w:jc w:val="left"/>
        <w:rPr>
          <w:szCs w:val="24"/>
        </w:rPr>
      </w:pPr>
      <w:r w:rsidRPr="00B9740B">
        <w:rPr>
          <w:szCs w:val="24"/>
        </w:rPr>
        <w:t>remontuojami, rekonstruojami, naujai statomi ar griaunami melioracijos tinklai;</w:t>
      </w:r>
    </w:p>
    <w:p w14:paraId="7918AC58" w14:textId="77777777" w:rsidR="00B9740B" w:rsidRPr="00B9740B" w:rsidRDefault="00B9740B" w:rsidP="00B9740B">
      <w:pPr>
        <w:numPr>
          <w:ilvl w:val="2"/>
          <w:numId w:val="20"/>
        </w:numPr>
        <w:spacing w:line="259" w:lineRule="auto"/>
        <w:ind w:left="1276" w:hanging="425"/>
        <w:contextualSpacing/>
        <w:jc w:val="left"/>
        <w:rPr>
          <w:szCs w:val="24"/>
        </w:rPr>
      </w:pPr>
      <w:r w:rsidRPr="00B9740B">
        <w:rPr>
          <w:szCs w:val="24"/>
        </w:rPr>
        <w:t>remontuojami, rekonstruojami, naujai statomi ar griaunami Statiniai, kuriems yra anksčiau suteiktas unikalus numeris, nors pagal šiuo metu galiojantį reglamentavimą nelaikomi Statiniais.</w:t>
      </w:r>
    </w:p>
    <w:p w14:paraId="4298AF18" w14:textId="77777777" w:rsidR="00B9740B" w:rsidRPr="00B9740B" w:rsidRDefault="00B9740B" w:rsidP="00B9740B">
      <w:pPr>
        <w:numPr>
          <w:ilvl w:val="1"/>
          <w:numId w:val="1"/>
        </w:numPr>
        <w:suppressAutoHyphens/>
        <w:spacing w:line="259" w:lineRule="auto"/>
        <w:ind w:left="567" w:firstLine="0"/>
        <w:jc w:val="left"/>
        <w:rPr>
          <w:i/>
          <w:iCs/>
          <w:szCs w:val="24"/>
        </w:rPr>
      </w:pPr>
      <w:bookmarkStart w:id="12" w:name="_Hlk180575090"/>
      <w:bookmarkEnd w:id="11"/>
      <w:r w:rsidRPr="00B9740B">
        <w:rPr>
          <w:szCs w:val="24"/>
        </w:rPr>
        <w:t xml:space="preserve">Į BSR </w:t>
      </w:r>
      <w:r w:rsidRPr="00B9740B">
        <w:rPr>
          <w:b/>
          <w:bCs/>
          <w:szCs w:val="24"/>
        </w:rPr>
        <w:t>neturi</w:t>
      </w:r>
      <w:r w:rsidRPr="00B9740B">
        <w:rPr>
          <w:szCs w:val="24"/>
        </w:rPr>
        <w:t xml:space="preserve"> būti į</w:t>
      </w:r>
      <w:bookmarkStart w:id="13" w:name="_Hlk180570847"/>
      <w:r w:rsidRPr="00B9740B">
        <w:rPr>
          <w:szCs w:val="24"/>
        </w:rPr>
        <w:t>rašomi:</w:t>
      </w:r>
    </w:p>
    <w:p w14:paraId="768200C2" w14:textId="77777777" w:rsidR="00B9740B" w:rsidRPr="00B9740B" w:rsidRDefault="00B9740B" w:rsidP="00B9740B">
      <w:pPr>
        <w:numPr>
          <w:ilvl w:val="2"/>
          <w:numId w:val="1"/>
        </w:numPr>
        <w:suppressAutoHyphens/>
        <w:spacing w:line="259" w:lineRule="auto"/>
        <w:ind w:left="1276" w:hanging="425"/>
        <w:contextualSpacing/>
        <w:jc w:val="left"/>
        <w:rPr>
          <w:szCs w:val="24"/>
        </w:rPr>
      </w:pPr>
      <w:r w:rsidRPr="00B9740B">
        <w:rPr>
          <w:szCs w:val="24"/>
        </w:rPr>
        <w:t xml:space="preserve">elektros tinklai, </w:t>
      </w:r>
      <w:bookmarkStart w:id="14" w:name="_Hlk180573203"/>
      <w:r w:rsidRPr="00B9740B">
        <w:rPr>
          <w:szCs w:val="24"/>
        </w:rPr>
        <w:t>kurie pagal Lietuvos Respublikos elektros energetikos įstatym</w:t>
      </w:r>
      <w:bookmarkEnd w:id="14"/>
      <w:r w:rsidRPr="00B9740B">
        <w:rPr>
          <w:szCs w:val="24"/>
        </w:rPr>
        <w:t>o 75 str. yra laikomi kilnojamaisiais daiktais;</w:t>
      </w:r>
    </w:p>
    <w:p w14:paraId="746418E5" w14:textId="77777777" w:rsidR="00B9740B" w:rsidRPr="00B9740B" w:rsidRDefault="00B9740B" w:rsidP="00B9740B">
      <w:pPr>
        <w:numPr>
          <w:ilvl w:val="2"/>
          <w:numId w:val="1"/>
        </w:numPr>
        <w:spacing w:line="259" w:lineRule="auto"/>
        <w:ind w:left="1276" w:hanging="425"/>
        <w:contextualSpacing/>
        <w:jc w:val="left"/>
        <w:rPr>
          <w:szCs w:val="24"/>
        </w:rPr>
      </w:pPr>
      <w:r w:rsidRPr="00B9740B">
        <w:rPr>
          <w:szCs w:val="24"/>
        </w:rPr>
        <w:t>ryšių tinklai, kurie pagal Lietuvos Respublikos elektroninių ryšių įstatymo 42 str. yra laikomi kilnojamaisiais daiktais;</w:t>
      </w:r>
    </w:p>
    <w:p w14:paraId="3F1C044D" w14:textId="77777777" w:rsidR="00B9740B" w:rsidRPr="00B9740B" w:rsidRDefault="00B9740B" w:rsidP="00B9740B">
      <w:pPr>
        <w:numPr>
          <w:ilvl w:val="2"/>
          <w:numId w:val="1"/>
        </w:numPr>
        <w:spacing w:line="259" w:lineRule="auto"/>
        <w:ind w:left="1276" w:hanging="425"/>
        <w:contextualSpacing/>
        <w:jc w:val="left"/>
        <w:rPr>
          <w:szCs w:val="24"/>
        </w:rPr>
      </w:pPr>
      <w:r w:rsidRPr="00B9740B">
        <w:rPr>
          <w:szCs w:val="24"/>
        </w:rPr>
        <w:t>mažo ir vidutinio slėgio dujotiekiai, kurie pagal Lietuvos gamtinių dujų įstatymo 13</w:t>
      </w:r>
      <w:r w:rsidRPr="00B9740B">
        <w:rPr>
          <w:szCs w:val="24"/>
          <w:vertAlign w:val="superscript"/>
        </w:rPr>
        <w:t>1</w:t>
      </w:r>
      <w:r w:rsidRPr="00B9740B">
        <w:rPr>
          <w:szCs w:val="24"/>
        </w:rPr>
        <w:t xml:space="preserve"> str. yra laikomi kilnojamaisiais daiktais;</w:t>
      </w:r>
    </w:p>
    <w:p w14:paraId="30DDC23C" w14:textId="77777777" w:rsidR="00B9740B" w:rsidRPr="00B9740B" w:rsidRDefault="00B9740B" w:rsidP="00B9740B">
      <w:pPr>
        <w:numPr>
          <w:ilvl w:val="2"/>
          <w:numId w:val="1"/>
        </w:numPr>
        <w:spacing w:line="259" w:lineRule="auto"/>
        <w:ind w:left="1276" w:hanging="425"/>
        <w:contextualSpacing/>
        <w:jc w:val="left"/>
        <w:rPr>
          <w:szCs w:val="24"/>
        </w:rPr>
      </w:pPr>
      <w:r w:rsidRPr="00B9740B">
        <w:rPr>
          <w:szCs w:val="24"/>
        </w:rPr>
        <w:t>kelio elementai (apšvietimas, prieštriukšminės sienutės, atraminės sienutės, ženklų santvaros ir t.t.</w:t>
      </w:r>
    </w:p>
    <w:bookmarkEnd w:id="12"/>
    <w:p w14:paraId="46713D7B" w14:textId="77777777" w:rsidR="00B9740B" w:rsidRPr="00B9740B" w:rsidRDefault="00B9740B" w:rsidP="00B9740B">
      <w:pPr>
        <w:numPr>
          <w:ilvl w:val="1"/>
          <w:numId w:val="1"/>
        </w:numPr>
        <w:suppressAutoHyphens/>
        <w:spacing w:line="259" w:lineRule="auto"/>
        <w:ind w:left="851" w:hanging="284"/>
        <w:jc w:val="left"/>
        <w:rPr>
          <w:i/>
          <w:iCs/>
          <w:szCs w:val="24"/>
        </w:rPr>
      </w:pPr>
      <w:r w:rsidRPr="00B9740B">
        <w:rPr>
          <w:b/>
          <w:bCs/>
          <w:szCs w:val="24"/>
        </w:rPr>
        <w:t>Pastabos</w:t>
      </w:r>
      <w:r w:rsidRPr="00B9740B">
        <w:rPr>
          <w:szCs w:val="24"/>
        </w:rPr>
        <w:t>:</w:t>
      </w:r>
    </w:p>
    <w:p w14:paraId="01506EAE" w14:textId="77777777" w:rsidR="00B9740B" w:rsidRPr="00B9740B" w:rsidRDefault="00B9740B" w:rsidP="00B9740B">
      <w:pPr>
        <w:numPr>
          <w:ilvl w:val="2"/>
          <w:numId w:val="1"/>
        </w:numPr>
        <w:spacing w:line="259" w:lineRule="auto"/>
        <w:ind w:left="1276" w:hanging="425"/>
        <w:contextualSpacing/>
        <w:jc w:val="left"/>
        <w:rPr>
          <w:szCs w:val="24"/>
        </w:rPr>
      </w:pPr>
      <w:r w:rsidRPr="00B9740B">
        <w:rPr>
          <w:szCs w:val="24"/>
        </w:rPr>
        <w:t>surašomi visi žemės sklypai, kuriuose bus vykdomi darbai;</w:t>
      </w:r>
    </w:p>
    <w:p w14:paraId="05B2B845" w14:textId="77777777" w:rsidR="00B9740B" w:rsidRPr="00B9740B" w:rsidRDefault="00B9740B" w:rsidP="00B9740B">
      <w:pPr>
        <w:numPr>
          <w:ilvl w:val="2"/>
          <w:numId w:val="1"/>
        </w:numPr>
        <w:spacing w:line="259" w:lineRule="auto"/>
        <w:ind w:left="1276" w:hanging="425"/>
        <w:contextualSpacing/>
        <w:jc w:val="left"/>
        <w:rPr>
          <w:szCs w:val="24"/>
        </w:rPr>
      </w:pPr>
      <w:r w:rsidRPr="00B9740B">
        <w:rPr>
          <w:szCs w:val="24"/>
        </w:rPr>
        <w:t>surašomi visi statiniai ir žemės sklypai, kuriuose atliekami dangų suvedimai;</w:t>
      </w:r>
    </w:p>
    <w:p w14:paraId="3453E53E" w14:textId="77777777" w:rsidR="00B9740B" w:rsidRPr="00B9740B" w:rsidRDefault="00B9740B" w:rsidP="00B9740B">
      <w:pPr>
        <w:numPr>
          <w:ilvl w:val="2"/>
          <w:numId w:val="1"/>
        </w:numPr>
        <w:spacing w:after="160" w:line="259" w:lineRule="auto"/>
        <w:ind w:left="1276" w:hanging="425"/>
        <w:contextualSpacing/>
        <w:jc w:val="left"/>
        <w:rPr>
          <w:i/>
          <w:iCs/>
          <w:szCs w:val="24"/>
        </w:rPr>
      </w:pPr>
      <w:r w:rsidRPr="00B9740B">
        <w:rPr>
          <w:szCs w:val="24"/>
        </w:rPr>
        <w:t>pildant BSR rodiklius grafoje „Pastabos“</w:t>
      </w:r>
      <w:r w:rsidRPr="00B9740B">
        <w:rPr>
          <w:i/>
          <w:iCs/>
          <w:szCs w:val="24"/>
        </w:rPr>
        <w:t xml:space="preserve"> </w:t>
      </w:r>
      <w:r w:rsidRPr="00B9740B">
        <w:rPr>
          <w:szCs w:val="24"/>
        </w:rPr>
        <w:t>nurodomas unikalus numeris, visas statinio ilgis pagal kadastro duomenis, statinio kategorija, reikalingas ar nereikalingas SLD, statinio nuosavybė bei kitos pastabos ar komentarai pagal poreikį.</w:t>
      </w:r>
    </w:p>
    <w:p w14:paraId="118E4703" w14:textId="77777777" w:rsidR="00B9740B" w:rsidRPr="00B9740B" w:rsidRDefault="00B9740B" w:rsidP="00B9740B">
      <w:pPr>
        <w:numPr>
          <w:ilvl w:val="2"/>
          <w:numId w:val="1"/>
        </w:numPr>
        <w:spacing w:line="259" w:lineRule="auto"/>
        <w:ind w:left="1276" w:hanging="425"/>
        <w:contextualSpacing/>
        <w:jc w:val="left"/>
        <w:rPr>
          <w:i/>
          <w:iCs/>
          <w:szCs w:val="24"/>
        </w:rPr>
      </w:pPr>
      <w:r w:rsidRPr="00B9740B">
        <w:rPr>
          <w:szCs w:val="24"/>
        </w:rPr>
        <w:t>jeigu yra projektuojami apjungiamieji keliai, jie bus registruojami kaip pagrindinio kelio priklausiniai ir juos būtina įtraukti papildoma eilute prie pagrindinio kelio (Statinio), nurodant apjungiamojo kelio ilgį.</w:t>
      </w:r>
      <w:bookmarkEnd w:id="13"/>
    </w:p>
    <w:p w14:paraId="1A46FD38" w14:textId="77777777" w:rsidR="00B9740B" w:rsidRPr="00B9740B" w:rsidRDefault="00B9740B" w:rsidP="00B9740B">
      <w:pPr>
        <w:numPr>
          <w:ilvl w:val="0"/>
          <w:numId w:val="1"/>
        </w:numPr>
        <w:suppressAutoHyphens/>
        <w:spacing w:before="120" w:after="120" w:line="259" w:lineRule="auto"/>
        <w:ind w:left="567" w:firstLine="0"/>
        <w:jc w:val="left"/>
        <w:rPr>
          <w:i/>
          <w:iCs/>
          <w:szCs w:val="24"/>
        </w:rPr>
      </w:pPr>
      <w:bookmarkStart w:id="15" w:name="_Hlk180511799"/>
      <w:r w:rsidRPr="00B9740B">
        <w:rPr>
          <w:b/>
          <w:szCs w:val="24"/>
        </w:rPr>
        <w:t xml:space="preserve">REIKALAVIMAI </w:t>
      </w:r>
      <w:r w:rsidRPr="00B9740B">
        <w:rPr>
          <w:b/>
          <w:bCs/>
          <w:szCs w:val="24"/>
        </w:rPr>
        <w:t>INŽINERINIAMS GEODEZINIAMS TYRIMAMS</w:t>
      </w:r>
    </w:p>
    <w:p w14:paraId="306D153D" w14:textId="77777777" w:rsidR="00B9740B" w:rsidRPr="00B9740B" w:rsidRDefault="00B9740B" w:rsidP="00B9740B">
      <w:pPr>
        <w:numPr>
          <w:ilvl w:val="1"/>
          <w:numId w:val="1"/>
        </w:numPr>
        <w:suppressAutoHyphens/>
        <w:spacing w:line="259" w:lineRule="auto"/>
        <w:ind w:left="567" w:firstLine="0"/>
        <w:rPr>
          <w:i/>
          <w:iCs/>
          <w:szCs w:val="24"/>
        </w:rPr>
      </w:pPr>
      <w:r w:rsidRPr="00B9740B">
        <w:rPr>
          <w:szCs w:val="24"/>
        </w:rPr>
        <w:t xml:space="preserve">Vadovaujantis STR 1.04.04:2017 „Statinio projektavimas, projekto ekspertizė“ 26 punktu, </w:t>
      </w:r>
      <w:r w:rsidRPr="00B9740B">
        <w:rPr>
          <w:szCs w:val="24"/>
          <w:lang w:eastAsia="lt-LT"/>
        </w:rPr>
        <w:t>Reglamento 8 priedo 5.7.1–5.7.6 papunkčiuose nurodyti planai rengiami vadovaujantis ne senesniu kaip 3 metų topografiniu planu (nuo statinio projektavimo pradžios), kuris patikslinamas (jei reikia) projekto rengimo metu. Projekto vadovas, pasirašydamas reglamento 8 priedo 5.7.1–5.7.6 papunkčiuose nurodytus planus, patvirtina jų atitiktį topografiniam planui, kuris pateikiamas su projektu.</w:t>
      </w:r>
    </w:p>
    <w:p w14:paraId="63D496B8" w14:textId="77777777" w:rsidR="00B9740B" w:rsidRPr="00B9740B" w:rsidRDefault="00B9740B" w:rsidP="00B9740B">
      <w:pPr>
        <w:numPr>
          <w:ilvl w:val="1"/>
          <w:numId w:val="1"/>
        </w:numPr>
        <w:suppressAutoHyphens/>
        <w:spacing w:line="259" w:lineRule="auto"/>
        <w:ind w:left="567" w:firstLine="0"/>
        <w:rPr>
          <w:i/>
          <w:iCs/>
          <w:szCs w:val="24"/>
        </w:rPr>
      </w:pPr>
      <w:r w:rsidRPr="00B9740B">
        <w:rPr>
          <w:szCs w:val="24"/>
        </w:rPr>
        <w:t>Topografinis planas ir ITO_EDR parenkamas pilno turinio, kai vaizduojami visi vietovėje esantys objektai.</w:t>
      </w:r>
    </w:p>
    <w:p w14:paraId="6DA6F2F6" w14:textId="77777777" w:rsidR="00B9740B" w:rsidRPr="00B9740B" w:rsidRDefault="00B9740B" w:rsidP="00B9740B">
      <w:pPr>
        <w:numPr>
          <w:ilvl w:val="1"/>
          <w:numId w:val="1"/>
        </w:numPr>
        <w:suppressAutoHyphens/>
        <w:spacing w:line="259" w:lineRule="auto"/>
        <w:ind w:left="567" w:firstLine="0"/>
        <w:rPr>
          <w:i/>
          <w:iCs/>
          <w:szCs w:val="24"/>
        </w:rPr>
      </w:pPr>
      <w:r w:rsidRPr="00B9740B">
        <w:rPr>
          <w:szCs w:val="24"/>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5"/>
    <w:p w14:paraId="38C3AEEB" w14:textId="77777777" w:rsidR="00B9740B" w:rsidRPr="00B9740B" w:rsidRDefault="00B9740B" w:rsidP="00B9740B">
      <w:pPr>
        <w:numPr>
          <w:ilvl w:val="1"/>
          <w:numId w:val="1"/>
        </w:numPr>
        <w:suppressAutoHyphens/>
        <w:spacing w:line="259" w:lineRule="auto"/>
        <w:ind w:left="567" w:firstLine="0"/>
        <w:rPr>
          <w:i/>
          <w:iCs/>
          <w:szCs w:val="24"/>
        </w:rPr>
      </w:pPr>
      <w:r w:rsidRPr="00B9740B">
        <w:rPr>
          <w:szCs w:val="24"/>
        </w:rPr>
        <w:lastRenderedPageBreak/>
        <w:t xml:space="preserve">Pateikiami suderinti topografiniai planai, vadovaujantis 2024 m. kovo 6 d. Lietuvos Respublikos aplinkos ministro įsakymu Nr. D1-73  patvirtintu „Topografinių planų ir inžinerinių tinklų planų derinimo tvarkos aprašu“. </w:t>
      </w:r>
    </w:p>
    <w:p w14:paraId="461A4869" w14:textId="77777777" w:rsidR="00B9740B" w:rsidRPr="00B9740B" w:rsidRDefault="00B9740B" w:rsidP="00B9740B">
      <w:pPr>
        <w:numPr>
          <w:ilvl w:val="1"/>
          <w:numId w:val="1"/>
        </w:numPr>
        <w:suppressAutoHyphens/>
        <w:spacing w:line="259" w:lineRule="auto"/>
        <w:ind w:left="567" w:firstLine="0"/>
        <w:rPr>
          <w:szCs w:val="24"/>
        </w:rPr>
      </w:pPr>
      <w:r w:rsidRPr="00B9740B">
        <w:rPr>
          <w:szCs w:val="24"/>
        </w:rPr>
        <w:t>Tyrinėjant esamus inžinerinius tinklus turi būti nustatyti jų gyliai (nurodant altitudes *.pdf byloje ar *.dwg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958B237" w14:textId="77777777" w:rsidR="00B9740B" w:rsidRPr="00B9740B" w:rsidRDefault="00B9740B" w:rsidP="00B9740B">
      <w:pPr>
        <w:numPr>
          <w:ilvl w:val="1"/>
          <w:numId w:val="1"/>
        </w:numPr>
        <w:suppressAutoHyphens/>
        <w:spacing w:line="259" w:lineRule="auto"/>
        <w:ind w:left="567" w:firstLine="0"/>
        <w:rPr>
          <w:szCs w:val="24"/>
        </w:rPr>
      </w:pPr>
      <w:r w:rsidRPr="00B9740B">
        <w:rPr>
          <w:szCs w:val="24"/>
        </w:rPr>
        <w:t>Topografiniuose planuose turi būti sužymėti visų kelią kertančių griovių dugno altitudės, pralaidų diametrai, medžiaga, pralaidų dugno altitudės. Sužymėtos pavienių medžių rūšys, diametrai.</w:t>
      </w:r>
    </w:p>
    <w:p w14:paraId="5AB9F286" w14:textId="77777777" w:rsidR="00B9740B" w:rsidRPr="00B9740B" w:rsidRDefault="00B9740B" w:rsidP="00B9740B">
      <w:pPr>
        <w:numPr>
          <w:ilvl w:val="1"/>
          <w:numId w:val="1"/>
        </w:numPr>
        <w:suppressAutoHyphens/>
        <w:spacing w:line="259" w:lineRule="auto"/>
        <w:ind w:left="567" w:firstLine="0"/>
        <w:rPr>
          <w:i/>
          <w:iCs/>
          <w:szCs w:val="24"/>
        </w:rPr>
      </w:pPr>
      <w:bookmarkStart w:id="16" w:name="_Hlk165908637"/>
      <w:r w:rsidRPr="00B9740B">
        <w:rPr>
          <w:szCs w:val="24"/>
        </w:rPr>
        <w:t>Topografiniame plane ar kitame brėžinyje (inžinerinių tinklų plane) turi būti pažymėti esami požeminiai inžineriniai tinklai.</w:t>
      </w:r>
      <w:bookmarkEnd w:id="16"/>
    </w:p>
    <w:p w14:paraId="2A99D2FA" w14:textId="77777777" w:rsidR="00B9740B" w:rsidRPr="00B9740B" w:rsidRDefault="00B9740B" w:rsidP="00B9740B">
      <w:pPr>
        <w:numPr>
          <w:ilvl w:val="0"/>
          <w:numId w:val="1"/>
        </w:numPr>
        <w:suppressAutoHyphens/>
        <w:spacing w:before="120" w:after="120" w:line="259" w:lineRule="auto"/>
        <w:ind w:left="567" w:firstLine="0"/>
        <w:jc w:val="left"/>
        <w:rPr>
          <w:i/>
          <w:iCs/>
          <w:szCs w:val="24"/>
        </w:rPr>
      </w:pPr>
      <w:bookmarkStart w:id="17" w:name="part_39f2f21f773c4d54af51e08a3dbf28bd"/>
      <w:bookmarkEnd w:id="17"/>
      <w:r w:rsidRPr="00B9740B">
        <w:rPr>
          <w:b/>
          <w:szCs w:val="24"/>
        </w:rPr>
        <w:t>REIKALAVIMAI</w:t>
      </w:r>
      <w:bookmarkStart w:id="18" w:name="_Hlk30418311"/>
      <w:r w:rsidRPr="00B9740B">
        <w:rPr>
          <w:i/>
          <w:iCs/>
          <w:szCs w:val="24"/>
        </w:rPr>
        <w:t xml:space="preserve"> </w:t>
      </w:r>
      <w:r w:rsidRPr="00B9740B">
        <w:rPr>
          <w:b/>
          <w:bCs/>
          <w:szCs w:val="24"/>
        </w:rPr>
        <w:t>INŽINERINIAMS GEOLOGINIAMS IR GEOTECHNINIAMS TYRIMAMS</w:t>
      </w:r>
      <w:bookmarkEnd w:id="18"/>
    </w:p>
    <w:p w14:paraId="6A3F818E" w14:textId="3C420DB6" w:rsidR="00B9740B" w:rsidRPr="00B9740B" w:rsidRDefault="00B9740B" w:rsidP="00B9740B">
      <w:pPr>
        <w:numPr>
          <w:ilvl w:val="1"/>
          <w:numId w:val="1"/>
        </w:numPr>
        <w:suppressAutoHyphens/>
        <w:spacing w:line="259" w:lineRule="auto"/>
        <w:ind w:left="567" w:firstLine="0"/>
        <w:rPr>
          <w:i/>
          <w:iCs/>
          <w:szCs w:val="24"/>
        </w:rPr>
      </w:pPr>
      <w:r w:rsidRPr="00B9740B">
        <w:rPr>
          <w:szCs w:val="24"/>
        </w:rPr>
        <w:t>Inžineriniai geologiniai ir geotechniniai tyrimai turi būti atliekami vadovaujantis STR 1.04.02:2011 „Inžineriniai geologiniai ir geotechniniai tyrimai“, STR 2.05.21:2016 „Geotechninis projektavimas. Bendrieji reikalavimai“</w:t>
      </w:r>
      <w:r w:rsidR="00DD47DF">
        <w:rPr>
          <w:szCs w:val="24"/>
        </w:rPr>
        <w:t>.</w:t>
      </w:r>
    </w:p>
    <w:p w14:paraId="54B25864" w14:textId="77777777" w:rsidR="00B9740B" w:rsidRPr="00B9740B" w:rsidRDefault="00B9740B" w:rsidP="00B9740B">
      <w:pPr>
        <w:numPr>
          <w:ilvl w:val="1"/>
          <w:numId w:val="1"/>
        </w:numPr>
        <w:suppressAutoHyphens/>
        <w:spacing w:line="259" w:lineRule="auto"/>
        <w:ind w:left="567" w:firstLine="0"/>
        <w:rPr>
          <w:szCs w:val="24"/>
        </w:rPr>
      </w:pPr>
      <w:r w:rsidRPr="00B9740B">
        <w:rPr>
          <w:szCs w:val="24"/>
        </w:rPr>
        <w:t xml:space="preserve">Esant būtinybei projekte numatyti specifinius vandens nuvedimo sprendinius, jų įrengimo vietoje turi būti atlikti visi reikalingi papildomi geologiniai tyrimai ir nustatomos grunto savybės sprendinių įgyvendinimo tinkamumui. </w:t>
      </w:r>
    </w:p>
    <w:p w14:paraId="58F5E971" w14:textId="77777777" w:rsidR="00B9740B" w:rsidRPr="00B9740B" w:rsidRDefault="00B9740B" w:rsidP="00B9740B">
      <w:pPr>
        <w:numPr>
          <w:ilvl w:val="1"/>
          <w:numId w:val="1"/>
        </w:numPr>
        <w:suppressAutoHyphens/>
        <w:spacing w:line="259" w:lineRule="auto"/>
        <w:ind w:left="567" w:firstLine="0"/>
        <w:rPr>
          <w:szCs w:val="24"/>
        </w:rPr>
      </w:pPr>
      <w:r w:rsidRPr="00B9740B">
        <w:rPr>
          <w:rFonts w:eastAsiaTheme="minorHAnsi"/>
          <w:szCs w:val="24"/>
        </w:rPr>
        <w:t>Teikėjas privalo įsivertinti geologinių tyrimų poreikį ir apimtis, projektavimo metu numatant triukšmo užtvarų konstrukcijas, atramines sieneles, gabionus, pralaidas, bei kitas būtinas konstrukcijas ir statinius. Esant poreikiui nusimatyti būtinus papildomus geologinius tyrinėjimus projekto rengimo metu ir užtikrinti savalaikį jų atlikimą.</w:t>
      </w:r>
    </w:p>
    <w:p w14:paraId="6D096A37" w14:textId="77777777" w:rsidR="00B9740B" w:rsidRPr="00B9740B" w:rsidRDefault="00B9740B" w:rsidP="00B9740B">
      <w:pPr>
        <w:numPr>
          <w:ilvl w:val="1"/>
          <w:numId w:val="1"/>
        </w:numPr>
        <w:suppressAutoHyphens/>
        <w:spacing w:line="259" w:lineRule="auto"/>
        <w:ind w:left="567" w:firstLine="0"/>
        <w:rPr>
          <w:szCs w:val="24"/>
        </w:rPr>
      </w:pPr>
      <w:r w:rsidRPr="00B9740B">
        <w:rPr>
          <w:rFonts w:eastAsiaTheme="minorHAnsi"/>
          <w:szCs w:val="24"/>
        </w:rPr>
        <w:t>Pateikti Lietuvos geologijos tarnybos projektinių IGG tyrimų ataskaitos vertinimo dokumentą (STR1.04.04:2017 „Statinio projektavimas, projekto ekspertizė“ 8 priedo p.5.6.4</w:t>
      </w:r>
      <w:r w:rsidRPr="00B9740B">
        <w:rPr>
          <w:rFonts w:eastAsiaTheme="minorHAnsi"/>
          <w:szCs w:val="24"/>
          <w:vertAlign w:val="superscript"/>
        </w:rPr>
        <w:t>1</w:t>
      </w:r>
      <w:r w:rsidRPr="00B9740B">
        <w:rPr>
          <w:rFonts w:eastAsiaTheme="minorHAnsi"/>
          <w:szCs w:val="24"/>
        </w:rPr>
        <w:t>).</w:t>
      </w:r>
    </w:p>
    <w:p w14:paraId="3DFEE453" w14:textId="77777777" w:rsidR="00B9740B" w:rsidRPr="00B9740B" w:rsidRDefault="00B9740B" w:rsidP="00B9740B">
      <w:pPr>
        <w:pStyle w:val="paragraph"/>
        <w:spacing w:before="0" w:beforeAutospacing="0" w:after="0" w:afterAutospacing="0"/>
        <w:textAlignment w:val="baseline"/>
        <w:rPr>
          <w:highlight w:val="cyan"/>
        </w:rPr>
      </w:pPr>
    </w:p>
    <w:p w14:paraId="3B08B557" w14:textId="77777777" w:rsidR="00B9740B" w:rsidRPr="00B9740B" w:rsidRDefault="00B9740B" w:rsidP="00B9740B">
      <w:pPr>
        <w:numPr>
          <w:ilvl w:val="0"/>
          <w:numId w:val="1"/>
        </w:numPr>
        <w:suppressAutoHyphens/>
        <w:spacing w:before="120" w:after="120" w:line="259" w:lineRule="auto"/>
        <w:ind w:left="567" w:firstLine="0"/>
        <w:rPr>
          <w:i/>
          <w:iCs/>
          <w:szCs w:val="24"/>
        </w:rPr>
      </w:pPr>
      <w:r w:rsidRPr="00B9740B">
        <w:rPr>
          <w:b/>
          <w:szCs w:val="24"/>
        </w:rPr>
        <w:t>PROJEKTO VYKDYMO PRIEŽIŪRA</w:t>
      </w:r>
    </w:p>
    <w:p w14:paraId="582196A8" w14:textId="77777777" w:rsidR="00B9740B" w:rsidRPr="00B9740B" w:rsidRDefault="00B9740B" w:rsidP="00B9740B">
      <w:pPr>
        <w:numPr>
          <w:ilvl w:val="1"/>
          <w:numId w:val="1"/>
        </w:numPr>
        <w:suppressAutoHyphens/>
        <w:spacing w:line="259" w:lineRule="auto"/>
        <w:ind w:left="555" w:firstLine="0"/>
        <w:textAlignment w:val="baseline"/>
        <w:rPr>
          <w:i/>
          <w:iCs/>
          <w:szCs w:val="24"/>
          <w:lang w:eastAsia="lt-LT"/>
        </w:rPr>
      </w:pPr>
      <w:r w:rsidRPr="00B9740B">
        <w:rPr>
          <w:szCs w:val="24"/>
          <w:lang w:eastAsia="lt-LT"/>
        </w:rPr>
        <w:t>Užsakovas įsipareigoja informuoti Teikėją apie rangos darbų pagal Projektą sutarties pasirašymą ne vėliau kaip per 10 (dešimt) darbo dienų po minėtos sutarties pasirašymo. Teikėjas įsipareigoja ne vėliau kaip per 14 (keturiolika) dienų nuo pranešimo gavimo pateikti Užsakovui statinio projektuotojo įsakymą dėl projekto vykdymo priežiūros vadovo (grupės) paskyrimo (grupės vadovo ir narių vardai, pavardės, pareigos, dokumentų, suteikiančių teisę eiti atitinkamas pareigas, išdavimo, galiojimo datos ir numeriai), Teikėjo pateikto statinio projektuotojo civilinės atsakomybės privalomojo draudimo liudijimo (poliso) bei draudimo įmokų sumokėjimo patvirtintas kopijas.</w:t>
      </w:r>
    </w:p>
    <w:p w14:paraId="1B9D92E2" w14:textId="77777777" w:rsidR="00B9740B" w:rsidRPr="00B9740B" w:rsidRDefault="00B9740B" w:rsidP="00B9740B">
      <w:pPr>
        <w:numPr>
          <w:ilvl w:val="1"/>
          <w:numId w:val="1"/>
        </w:numPr>
        <w:suppressAutoHyphens/>
        <w:spacing w:line="259" w:lineRule="auto"/>
        <w:ind w:left="555" w:firstLine="0"/>
        <w:textAlignment w:val="baseline"/>
        <w:rPr>
          <w:i/>
          <w:iCs/>
          <w:szCs w:val="24"/>
          <w:lang w:eastAsia="lt-LT"/>
        </w:rPr>
      </w:pPr>
      <w:r w:rsidRPr="00B9740B">
        <w:rPr>
          <w:szCs w:val="24"/>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0718B881" w14:textId="77777777" w:rsidR="00B9740B" w:rsidRPr="00B9740B" w:rsidRDefault="00B9740B" w:rsidP="00B9740B">
      <w:pPr>
        <w:numPr>
          <w:ilvl w:val="1"/>
          <w:numId w:val="1"/>
        </w:numPr>
        <w:suppressAutoHyphens/>
        <w:spacing w:line="259" w:lineRule="auto"/>
        <w:ind w:left="567" w:firstLine="0"/>
        <w:textAlignment w:val="baseline"/>
        <w:rPr>
          <w:i/>
          <w:iCs/>
          <w:szCs w:val="24"/>
          <w:lang w:eastAsia="lt-LT"/>
        </w:rPr>
      </w:pPr>
      <w:r w:rsidRPr="00B9740B">
        <w:rPr>
          <w:szCs w:val="24"/>
          <w:lang w:eastAsia="lt-LT"/>
        </w:rPr>
        <w:t xml:space="preserve">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w:t>
      </w:r>
      <w:r w:rsidRPr="00B9740B">
        <w:rPr>
          <w:szCs w:val="24"/>
          <w:lang w:eastAsia="lt-LT"/>
        </w:rPr>
        <w:lastRenderedPageBreak/>
        <w:t>ir Sutartyje, dalyvauti Projekto statybos dalyvių (projektuotojo, Užsakovo, rangovo ir prižiūrėtojo) rengiamuose susirinkimuose. Esant poreikiui, Teikėjas gali inicijuoti Projekto statybos dalyvių susirinkimą, per protingą terminą informuodamas kitus statybos dalyvius.</w:t>
      </w:r>
    </w:p>
    <w:p w14:paraId="5A6ADC84" w14:textId="77777777" w:rsidR="00B9740B" w:rsidRPr="00B9740B" w:rsidRDefault="00B9740B" w:rsidP="00B9740B">
      <w:pPr>
        <w:numPr>
          <w:ilvl w:val="1"/>
          <w:numId w:val="1"/>
        </w:numPr>
        <w:suppressAutoHyphens/>
        <w:spacing w:line="259" w:lineRule="auto"/>
        <w:ind w:left="555" w:firstLine="0"/>
        <w:textAlignment w:val="baseline"/>
        <w:rPr>
          <w:i/>
          <w:iCs/>
          <w:szCs w:val="24"/>
          <w:lang w:eastAsia="lt-LT"/>
        </w:rPr>
      </w:pPr>
      <w:r w:rsidRPr="00B9740B">
        <w:rPr>
          <w:szCs w:val="24"/>
          <w:lang w:eastAsia="lt-LT"/>
        </w:rPr>
        <w:t>Teikėjas Projekto vykdymo priežiūros metu įsipareigoja teikti argumentuotus atsakymus ir papildomą dokumentaciją į Projekto rangovo ir Užsakovo paklausimus ne vėliau, kaip per 5 (penkias) darbo dienas nuo tokio paklausimo gavimo dienos.</w:t>
      </w:r>
    </w:p>
    <w:p w14:paraId="509AA1DF" w14:textId="10D36B57" w:rsidR="00B9740B" w:rsidRPr="00B9740B" w:rsidRDefault="0086063F" w:rsidP="00B9740B">
      <w:pPr>
        <w:numPr>
          <w:ilvl w:val="1"/>
          <w:numId w:val="1"/>
        </w:numPr>
        <w:suppressAutoHyphens/>
        <w:spacing w:line="259" w:lineRule="auto"/>
        <w:ind w:left="567" w:firstLine="0"/>
        <w:rPr>
          <w:i/>
          <w:iCs/>
          <w:szCs w:val="24"/>
        </w:rPr>
      </w:pPr>
      <w:r>
        <w:rPr>
          <w:szCs w:val="24"/>
        </w:rPr>
        <w:t xml:space="preserve">Užsakovui pareikalavus, </w:t>
      </w:r>
      <w:r w:rsidR="00B9740B" w:rsidRPr="00B9740B">
        <w:rPr>
          <w:szCs w:val="24"/>
        </w:rPr>
        <w:t>Teikėjas kiekvieną ataskaitinį laikotarpį turi pateikti paslaugos atlikimo ataskaitą, kurioje turi būti nurodyta rangos darbų atlikimo eiga, darbų pakeitimo dokumentai bei analizė dėl jų atsiradimo ir būtinumo, darbų atlikimo fotofiksacija ir kita informacija, susijusi su paslaugos vykdymu.</w:t>
      </w:r>
    </w:p>
    <w:p w14:paraId="5740D3C2" w14:textId="77777777" w:rsidR="00B9740B" w:rsidRPr="00B9740B" w:rsidRDefault="00B9740B" w:rsidP="00B9740B">
      <w:pPr>
        <w:numPr>
          <w:ilvl w:val="1"/>
          <w:numId w:val="1"/>
        </w:numPr>
        <w:suppressAutoHyphens/>
        <w:spacing w:line="259" w:lineRule="auto"/>
        <w:ind w:left="567" w:firstLine="0"/>
        <w:rPr>
          <w:i/>
          <w:iCs/>
          <w:szCs w:val="24"/>
        </w:rPr>
      </w:pPr>
      <w:r w:rsidRPr="00B9740B">
        <w:rPr>
          <w:szCs w:val="24"/>
          <w:lang w:eastAsia="lt-LT"/>
        </w:rPr>
        <w:t>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p>
    <w:p w14:paraId="6D089AF5" w14:textId="14D9D809" w:rsidR="00B9740B" w:rsidRPr="00B9740B" w:rsidRDefault="00B9740B" w:rsidP="00B9740B">
      <w:pPr>
        <w:pStyle w:val="Sraopastraipa"/>
        <w:numPr>
          <w:ilvl w:val="1"/>
          <w:numId w:val="1"/>
        </w:numPr>
        <w:ind w:left="567" w:firstLine="0"/>
        <w:rPr>
          <w:szCs w:val="24"/>
        </w:rPr>
      </w:pPr>
      <w:r w:rsidRPr="00B9740B">
        <w:rPr>
          <w:szCs w:val="24"/>
        </w:rPr>
        <w:t xml:space="preserve">Statybos darbų vykdymo metu atsiradus būtinybei keisti </w:t>
      </w:r>
      <w:r w:rsidRPr="00B9740B">
        <w:rPr>
          <w:b/>
          <w:bCs/>
          <w:szCs w:val="24"/>
        </w:rPr>
        <w:t>neesminius</w:t>
      </w:r>
      <w:r w:rsidRPr="00B9740B">
        <w:rPr>
          <w:szCs w:val="24"/>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 Kai keičiami </w:t>
      </w:r>
      <w:r w:rsidRPr="00B9740B">
        <w:rPr>
          <w:b/>
          <w:bCs/>
          <w:szCs w:val="24"/>
        </w:rPr>
        <w:t>esminiai</w:t>
      </w:r>
      <w:r w:rsidRPr="00B9740B">
        <w:rPr>
          <w:szCs w:val="24"/>
        </w:rPr>
        <w:t xml:space="preserve"> projekto sprendiniai, keitimai atliekami vadovaujantis reglamento </w:t>
      </w:r>
      <w:r w:rsidRPr="00B9740B">
        <w:rPr>
          <w:szCs w:val="24"/>
          <w:lang w:eastAsia="lt-LT"/>
        </w:rPr>
        <w:t xml:space="preserve">STR 1.04.04:2017 „Statinio projektavimas, projekto ekspertizė“ </w:t>
      </w:r>
      <w:r w:rsidRPr="00B9740B">
        <w:rPr>
          <w:szCs w:val="24"/>
        </w:rPr>
        <w:t>43 punkte nustatyta tvarka</w:t>
      </w:r>
      <w:r w:rsidR="0086063F">
        <w:rPr>
          <w:szCs w:val="24"/>
        </w:rPr>
        <w:t>.</w:t>
      </w:r>
    </w:p>
    <w:p w14:paraId="7E2D8EE7" w14:textId="58EB5706" w:rsidR="00B9740B" w:rsidRPr="00B9740B" w:rsidRDefault="00B9740B" w:rsidP="00B9740B">
      <w:pPr>
        <w:numPr>
          <w:ilvl w:val="1"/>
          <w:numId w:val="1"/>
        </w:numPr>
        <w:suppressAutoHyphens/>
        <w:spacing w:line="259" w:lineRule="auto"/>
        <w:ind w:left="555" w:firstLine="0"/>
        <w:textAlignment w:val="baseline"/>
        <w:rPr>
          <w:i/>
          <w:iCs/>
          <w:szCs w:val="24"/>
          <w:lang w:eastAsia="lt-LT"/>
        </w:rPr>
      </w:pPr>
      <w:r w:rsidRPr="00B9740B">
        <w:rPr>
          <w:szCs w:val="24"/>
          <w:lang w:eastAsia="lt-LT"/>
        </w:rPr>
        <w:t>Teikėjas, likus ne mažiau kaip 10 (dešimčiai) dienų iki atliktų statybos darbų perdavimo Užsakovui komisijos ar per kitą su Užsakovu suderintą terminą (pvz. kartu su galutiniu kiekių tikslinimu, jeigu toks atliekamas pagrįstais atvejais), arba per 10 darbo dienų po rangovo pranešimo apie atliktus darbus, turi pateikti Užsakovui naujos laidos techninį ar techninį darbo projektą, t. y. naujai pateiktą ir įformintą pagal visus atliktus Projekto keitimus projekto vykdymo priežiūros metu ir rangovo pateiktą išpildomąją dokumentaciją</w:t>
      </w:r>
      <w:r w:rsidR="0086063F">
        <w:rPr>
          <w:szCs w:val="24"/>
          <w:lang w:eastAsia="lt-LT"/>
        </w:rPr>
        <w:t>.</w:t>
      </w:r>
      <w:r w:rsidRPr="00B9740B">
        <w:rPr>
          <w:szCs w:val="24"/>
          <w:lang w:eastAsia="lt-LT"/>
        </w:rPr>
        <w:t xml:space="preserve">  Projektas turi būti pateiktas 1 (viena) kopija skaitmenine forma (kompaktiniame diske ar universaliame skaitmeniniame (optiniame) diske). T</w:t>
      </w:r>
      <w:r w:rsidRPr="00B9740B">
        <w:rPr>
          <w:szCs w:val="24"/>
        </w:rPr>
        <w:t>ekstinius dokumentus *.doc, *.pdf ir brėžinius *.pdf, *.dwg formatu (su elektroniniais parašais)) perduoti (Užsakovui). Kiekvienas atskiras dokumentas, pateikiamas skaitmenine forma, turi turėti konkretų dokumento paskirtį ir esmę atitinkantį pavadinimą.</w:t>
      </w:r>
    </w:p>
    <w:p w14:paraId="34D03552" w14:textId="77777777" w:rsidR="00B9740B" w:rsidRPr="00B9740B" w:rsidRDefault="00B9740B" w:rsidP="00B9740B">
      <w:pPr>
        <w:numPr>
          <w:ilvl w:val="1"/>
          <w:numId w:val="1"/>
        </w:numPr>
        <w:suppressAutoHyphens/>
        <w:spacing w:line="259" w:lineRule="auto"/>
        <w:ind w:left="567" w:firstLine="0"/>
        <w:rPr>
          <w:i/>
          <w:iCs/>
          <w:szCs w:val="24"/>
        </w:rPr>
      </w:pPr>
      <w:r w:rsidRPr="00B9740B">
        <w:rPr>
          <w:szCs w:val="24"/>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p w14:paraId="2280E32E" w14:textId="77777777" w:rsidR="00B9740B" w:rsidRPr="00B9740B" w:rsidRDefault="00B9740B">
      <w:pPr>
        <w:rPr>
          <w:szCs w:val="24"/>
        </w:rPr>
      </w:pPr>
    </w:p>
    <w:sectPr w:rsidR="00B9740B" w:rsidRPr="00B9740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34481696"/>
    <w:lvl w:ilvl="0">
      <w:start w:val="1"/>
      <w:numFmt w:val="decimal"/>
      <w:lvlText w:val="%1."/>
      <w:lvlJc w:val="left"/>
      <w:pPr>
        <w:ind w:left="644" w:hanging="360"/>
      </w:pPr>
      <w:rPr>
        <w:rFonts w:ascii="Times New Roman" w:hAnsi="Times New Roman" w:cs="Times New Roman" w:hint="default"/>
        <w:b/>
        <w:i w:val="0"/>
        <w:color w:val="auto"/>
        <w:sz w:val="24"/>
        <w:szCs w:val="24"/>
      </w:rPr>
    </w:lvl>
    <w:lvl w:ilvl="1">
      <w:start w:val="1"/>
      <w:numFmt w:val="decimal"/>
      <w:isLgl/>
      <w:lvlText w:val="%1.%2."/>
      <w:lvlJc w:val="left"/>
      <w:pPr>
        <w:ind w:left="927"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9BA8AD0"/>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B2F4BB4"/>
    <w:multiLevelType w:val="multilevel"/>
    <w:tmpl w:val="5D8EA07E"/>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B77C33"/>
    <w:multiLevelType w:val="multilevel"/>
    <w:tmpl w:val="C8DC2A2C"/>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
      <w:lvlJc w:val="left"/>
      <w:pPr>
        <w:ind w:left="1996" w:hanging="360"/>
      </w:pPr>
      <w:rPr>
        <w:rFonts w:ascii="Wingdings" w:hAnsi="Wingdings"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4" w15:restartNumberingAfterBreak="0">
    <w:nsid w:val="167360AE"/>
    <w:multiLevelType w:val="multilevel"/>
    <w:tmpl w:val="482635C8"/>
    <w:lvl w:ilvl="0">
      <w:start w:val="3"/>
      <w:numFmt w:val="bullet"/>
      <w:lvlText w:val="–"/>
      <w:lvlJc w:val="left"/>
      <w:pPr>
        <w:ind w:left="1287" w:hanging="360"/>
      </w:pPr>
      <w:rPr>
        <w:rFonts w:ascii="Times New Roman" w:eastAsia="SimSun" w:hAnsi="Times New Roman" w:cs="Times New Roman"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1BD86D4C"/>
    <w:multiLevelType w:val="multilevel"/>
    <w:tmpl w:val="290C165E"/>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880EEE"/>
    <w:multiLevelType w:val="multilevel"/>
    <w:tmpl w:val="09B6F338"/>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7" w15:restartNumberingAfterBreak="0">
    <w:nsid w:val="341B35C2"/>
    <w:multiLevelType w:val="multilevel"/>
    <w:tmpl w:val="DB7A9604"/>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37E74817"/>
    <w:multiLevelType w:val="multilevel"/>
    <w:tmpl w:val="751E8764"/>
    <w:lvl w:ilvl="0">
      <w:start w:val="5"/>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3D786C3B"/>
    <w:multiLevelType w:val="multilevel"/>
    <w:tmpl w:val="D36C6E5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D658C8"/>
    <w:multiLevelType w:val="multilevel"/>
    <w:tmpl w:val="88C4336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23103B"/>
    <w:multiLevelType w:val="multilevel"/>
    <w:tmpl w:val="D1A65CB6"/>
    <w:lvl w:ilvl="0">
      <w:start w:val="1"/>
      <w:numFmt w:val="decimal"/>
      <w:lvlText w:val="%1."/>
      <w:lvlJc w:val="left"/>
      <w:pPr>
        <w:ind w:left="390" w:hanging="360"/>
      </w:pPr>
      <w:rPr>
        <w:rFonts w:eastAsia="Times New Roman"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2" w15:restartNumberingAfterBreak="0">
    <w:nsid w:val="558B01EB"/>
    <w:multiLevelType w:val="multilevel"/>
    <w:tmpl w:val="69A4208C"/>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13" w15:restartNumberingAfterBreak="0">
    <w:nsid w:val="604F7F1E"/>
    <w:multiLevelType w:val="multilevel"/>
    <w:tmpl w:val="9DC64AAC"/>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643E5A38"/>
    <w:multiLevelType w:val="multilevel"/>
    <w:tmpl w:val="085E75F0"/>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15" w15:restartNumberingAfterBreak="0">
    <w:nsid w:val="66D95E8D"/>
    <w:multiLevelType w:val="multilevel"/>
    <w:tmpl w:val="963887BE"/>
    <w:lvl w:ilvl="0">
      <w:start w:val="3"/>
      <w:numFmt w:val="bullet"/>
      <w:lvlText w:val="–"/>
      <w:lvlJc w:val="left"/>
      <w:pPr>
        <w:ind w:left="1070" w:hanging="360"/>
      </w:pPr>
      <w:rPr>
        <w:rFonts w:ascii="Times New Roman" w:eastAsia="SimSun" w:hAnsi="Times New Roman" w:cs="Times New Roman" w:hint="default"/>
      </w:rPr>
    </w:lvl>
    <w:lvl w:ilvl="1">
      <w:start w:val="1"/>
      <w:numFmt w:val="bullet"/>
      <w:lvlText w:val="o"/>
      <w:lvlJc w:val="left"/>
      <w:pPr>
        <w:ind w:left="2215" w:hanging="360"/>
      </w:pPr>
      <w:rPr>
        <w:rFonts w:ascii="Courier New" w:hAnsi="Courier New" w:cs="Courier New" w:hint="default"/>
      </w:rPr>
    </w:lvl>
    <w:lvl w:ilvl="2">
      <w:start w:val="1"/>
      <w:numFmt w:val="bullet"/>
      <w:lvlText w:val=""/>
      <w:lvlJc w:val="left"/>
      <w:pPr>
        <w:ind w:left="2935" w:hanging="360"/>
      </w:pPr>
      <w:rPr>
        <w:rFonts w:ascii="Wingdings" w:hAnsi="Wingdings" w:hint="default"/>
      </w:rPr>
    </w:lvl>
    <w:lvl w:ilvl="3">
      <w:start w:val="1"/>
      <w:numFmt w:val="bullet"/>
      <w:lvlText w:val=""/>
      <w:lvlJc w:val="left"/>
      <w:pPr>
        <w:ind w:left="3655" w:hanging="360"/>
      </w:pPr>
      <w:rPr>
        <w:rFonts w:ascii="Symbol" w:hAnsi="Symbol" w:hint="default"/>
      </w:rPr>
    </w:lvl>
    <w:lvl w:ilvl="4">
      <w:start w:val="1"/>
      <w:numFmt w:val="bullet"/>
      <w:lvlText w:val="o"/>
      <w:lvlJc w:val="left"/>
      <w:pPr>
        <w:ind w:left="4375" w:hanging="360"/>
      </w:pPr>
      <w:rPr>
        <w:rFonts w:ascii="Courier New" w:hAnsi="Courier New" w:cs="Courier New" w:hint="default"/>
      </w:rPr>
    </w:lvl>
    <w:lvl w:ilvl="5">
      <w:start w:val="1"/>
      <w:numFmt w:val="bullet"/>
      <w:lvlText w:val=""/>
      <w:lvlJc w:val="left"/>
      <w:pPr>
        <w:ind w:left="5095" w:hanging="360"/>
      </w:pPr>
      <w:rPr>
        <w:rFonts w:ascii="Wingdings" w:hAnsi="Wingdings" w:hint="default"/>
      </w:rPr>
    </w:lvl>
    <w:lvl w:ilvl="6">
      <w:start w:val="1"/>
      <w:numFmt w:val="bullet"/>
      <w:lvlText w:val=""/>
      <w:lvlJc w:val="left"/>
      <w:pPr>
        <w:ind w:left="5815" w:hanging="360"/>
      </w:pPr>
      <w:rPr>
        <w:rFonts w:ascii="Symbol" w:hAnsi="Symbol" w:hint="default"/>
      </w:rPr>
    </w:lvl>
    <w:lvl w:ilvl="7">
      <w:start w:val="1"/>
      <w:numFmt w:val="bullet"/>
      <w:lvlText w:val="o"/>
      <w:lvlJc w:val="left"/>
      <w:pPr>
        <w:ind w:left="6535" w:hanging="360"/>
      </w:pPr>
      <w:rPr>
        <w:rFonts w:ascii="Courier New" w:hAnsi="Courier New" w:cs="Courier New" w:hint="default"/>
      </w:rPr>
    </w:lvl>
    <w:lvl w:ilvl="8">
      <w:start w:val="1"/>
      <w:numFmt w:val="bullet"/>
      <w:lvlText w:val=""/>
      <w:lvlJc w:val="left"/>
      <w:pPr>
        <w:ind w:left="7255" w:hanging="360"/>
      </w:pPr>
      <w:rPr>
        <w:rFonts w:ascii="Wingdings" w:hAnsi="Wingdings" w:hint="default"/>
      </w:rPr>
    </w:lvl>
  </w:abstractNum>
  <w:abstractNum w:abstractNumId="16" w15:restartNumberingAfterBreak="0">
    <w:nsid w:val="67282716"/>
    <w:multiLevelType w:val="multilevel"/>
    <w:tmpl w:val="B12C8178"/>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7" w15:restartNumberingAfterBreak="0">
    <w:nsid w:val="6ED2358E"/>
    <w:multiLevelType w:val="multilevel"/>
    <w:tmpl w:val="76086A8E"/>
    <w:lvl w:ilvl="0">
      <w:start w:val="5"/>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8" w15:restartNumberingAfterBreak="0">
    <w:nsid w:val="70A40B7E"/>
    <w:multiLevelType w:val="multilevel"/>
    <w:tmpl w:val="B0ECD114"/>
    <w:lvl w:ilvl="0">
      <w:start w:val="3"/>
      <w:numFmt w:val="bullet"/>
      <w:lvlText w:val="–"/>
      <w:lvlJc w:val="left"/>
      <w:pPr>
        <w:ind w:left="927" w:hanging="360"/>
      </w:pPr>
      <w:rPr>
        <w:rFonts w:ascii="Times New Roman" w:eastAsia="SimSu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7624088E"/>
    <w:multiLevelType w:val="multilevel"/>
    <w:tmpl w:val="28B64288"/>
    <w:lvl w:ilvl="0">
      <w:start w:val="3"/>
      <w:numFmt w:val="bullet"/>
      <w:lvlText w:val="–"/>
      <w:lvlJc w:val="left"/>
      <w:pPr>
        <w:ind w:left="1636" w:hanging="360"/>
      </w:pPr>
      <w:rPr>
        <w:rFonts w:ascii="Times New Roman" w:eastAsia="SimSun" w:hAnsi="Times New Roman" w:cs="Times New Roman" w:hint="default"/>
      </w:rPr>
    </w:lvl>
    <w:lvl w:ilvl="1">
      <w:start w:val="1"/>
      <w:numFmt w:val="bullet"/>
      <w:lvlText w:val="o"/>
      <w:lvlJc w:val="left"/>
      <w:pPr>
        <w:ind w:left="2356" w:hanging="360"/>
      </w:pPr>
      <w:rPr>
        <w:rFonts w:ascii="Courier New" w:hAnsi="Courier New" w:cs="Courier New" w:hint="default"/>
      </w:rPr>
    </w:lvl>
    <w:lvl w:ilvl="2">
      <w:start w:val="3"/>
      <w:numFmt w:val="bullet"/>
      <w:lvlText w:val="–"/>
      <w:lvlJc w:val="left"/>
      <w:pPr>
        <w:ind w:left="1146" w:hanging="360"/>
      </w:pPr>
      <w:rPr>
        <w:rFonts w:ascii="Times New Roman" w:eastAsia="SimSun" w:hAnsi="Times New Roman" w:cs="Times New Roman" w:hint="default"/>
        <w:color w:val="auto"/>
      </w:rPr>
    </w:lvl>
    <w:lvl w:ilvl="3">
      <w:start w:val="1"/>
      <w:numFmt w:val="bullet"/>
      <w:lvlText w:val=""/>
      <w:lvlJc w:val="left"/>
      <w:pPr>
        <w:ind w:left="3796" w:hanging="360"/>
      </w:pPr>
      <w:rPr>
        <w:rFonts w:ascii="Symbol" w:hAnsi="Symbol" w:hint="default"/>
      </w:rPr>
    </w:lvl>
    <w:lvl w:ilvl="4">
      <w:start w:val="1"/>
      <w:numFmt w:val="bullet"/>
      <w:lvlText w:val="o"/>
      <w:lvlJc w:val="left"/>
      <w:pPr>
        <w:ind w:left="4516" w:hanging="360"/>
      </w:pPr>
      <w:rPr>
        <w:rFonts w:ascii="Courier New" w:hAnsi="Courier New" w:cs="Courier New" w:hint="default"/>
      </w:rPr>
    </w:lvl>
    <w:lvl w:ilvl="5">
      <w:start w:val="1"/>
      <w:numFmt w:val="bullet"/>
      <w:lvlText w:val=""/>
      <w:lvlJc w:val="left"/>
      <w:pPr>
        <w:ind w:left="5236" w:hanging="360"/>
      </w:pPr>
      <w:rPr>
        <w:rFonts w:ascii="Wingdings" w:hAnsi="Wingdings" w:hint="default"/>
      </w:rPr>
    </w:lvl>
    <w:lvl w:ilvl="6">
      <w:start w:val="1"/>
      <w:numFmt w:val="bullet"/>
      <w:lvlText w:val=""/>
      <w:lvlJc w:val="left"/>
      <w:pPr>
        <w:ind w:left="5956" w:hanging="360"/>
      </w:pPr>
      <w:rPr>
        <w:rFonts w:ascii="Symbol" w:hAnsi="Symbol" w:hint="default"/>
      </w:rPr>
    </w:lvl>
    <w:lvl w:ilvl="7">
      <w:start w:val="1"/>
      <w:numFmt w:val="bullet"/>
      <w:lvlText w:val="o"/>
      <w:lvlJc w:val="left"/>
      <w:pPr>
        <w:ind w:left="6676" w:hanging="360"/>
      </w:pPr>
      <w:rPr>
        <w:rFonts w:ascii="Courier New" w:hAnsi="Courier New" w:cs="Courier New" w:hint="default"/>
      </w:rPr>
    </w:lvl>
    <w:lvl w:ilvl="8">
      <w:start w:val="1"/>
      <w:numFmt w:val="bullet"/>
      <w:lvlText w:val=""/>
      <w:lvlJc w:val="left"/>
      <w:pPr>
        <w:ind w:left="7396" w:hanging="360"/>
      </w:pPr>
      <w:rPr>
        <w:rFonts w:ascii="Wingdings" w:hAnsi="Wingdings" w:hint="default"/>
      </w:rPr>
    </w:lvl>
  </w:abstractNum>
  <w:abstractNum w:abstractNumId="20" w15:restartNumberingAfterBreak="0">
    <w:nsid w:val="7F566A06"/>
    <w:multiLevelType w:val="multilevel"/>
    <w:tmpl w:val="E1143A50"/>
    <w:lvl w:ilvl="0">
      <w:start w:val="1"/>
      <w:numFmt w:val="decimal"/>
      <w:lvlText w:val="%1."/>
      <w:lvlJc w:val="left"/>
      <w:pPr>
        <w:ind w:left="390" w:hanging="360"/>
      </w:pPr>
      <w:rPr>
        <w:rFonts w:eastAsia="Times New Roman"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num w:numId="1" w16cid:durableId="1242332373">
    <w:abstractNumId w:val="0"/>
  </w:num>
  <w:num w:numId="2" w16cid:durableId="1612395178">
    <w:abstractNumId w:val="1"/>
  </w:num>
  <w:num w:numId="3" w16cid:durableId="551424875">
    <w:abstractNumId w:val="2"/>
  </w:num>
  <w:num w:numId="4" w16cid:durableId="800927906">
    <w:abstractNumId w:val="3"/>
  </w:num>
  <w:num w:numId="5" w16cid:durableId="292633912">
    <w:abstractNumId w:val="4"/>
  </w:num>
  <w:num w:numId="6" w16cid:durableId="2043087870">
    <w:abstractNumId w:val="5"/>
  </w:num>
  <w:num w:numId="7" w16cid:durableId="908349491">
    <w:abstractNumId w:val="6"/>
  </w:num>
  <w:num w:numId="8" w16cid:durableId="1097678720">
    <w:abstractNumId w:val="7"/>
  </w:num>
  <w:num w:numId="9" w16cid:durableId="844201125">
    <w:abstractNumId w:val="8"/>
  </w:num>
  <w:num w:numId="10" w16cid:durableId="1565873353">
    <w:abstractNumId w:val="9"/>
  </w:num>
  <w:num w:numId="11" w16cid:durableId="1098211901">
    <w:abstractNumId w:val="10"/>
  </w:num>
  <w:num w:numId="12" w16cid:durableId="2107193526">
    <w:abstractNumId w:val="11"/>
  </w:num>
  <w:num w:numId="13" w16cid:durableId="31000433">
    <w:abstractNumId w:val="12"/>
  </w:num>
  <w:num w:numId="14" w16cid:durableId="775950601">
    <w:abstractNumId w:val="13"/>
  </w:num>
  <w:num w:numId="15" w16cid:durableId="1851289966">
    <w:abstractNumId w:val="14"/>
  </w:num>
  <w:num w:numId="16" w16cid:durableId="1528369500">
    <w:abstractNumId w:val="15"/>
  </w:num>
  <w:num w:numId="17" w16cid:durableId="1470827380">
    <w:abstractNumId w:val="16"/>
  </w:num>
  <w:num w:numId="18" w16cid:durableId="1747264924">
    <w:abstractNumId w:val="17"/>
  </w:num>
  <w:num w:numId="19" w16cid:durableId="1427194193">
    <w:abstractNumId w:val="18"/>
  </w:num>
  <w:num w:numId="20" w16cid:durableId="2096586654">
    <w:abstractNumId w:val="19"/>
  </w:num>
  <w:num w:numId="21" w16cid:durableId="14783011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40B"/>
    <w:rsid w:val="00186B48"/>
    <w:rsid w:val="00766C14"/>
    <w:rsid w:val="0086063F"/>
    <w:rsid w:val="00A77127"/>
    <w:rsid w:val="00AC1E17"/>
    <w:rsid w:val="00B2343C"/>
    <w:rsid w:val="00B9740B"/>
    <w:rsid w:val="00DD47DF"/>
    <w:rsid w:val="00FD0C78"/>
    <w:rsid w:val="00FD4B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7B2E4"/>
  <w15:chartTrackingRefBased/>
  <w15:docId w15:val="{7F2B10E8-123C-41E8-8F73-4B0EAD56E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740B"/>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B974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974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9740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9740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9740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9740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9740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9740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9740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9740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9740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9740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9740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9740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9740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9740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9740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9740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9740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9740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9740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9740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9740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9740B"/>
    <w:rPr>
      <w:i/>
      <w:iCs/>
      <w:color w:val="404040" w:themeColor="text1" w:themeTint="BF"/>
    </w:rPr>
  </w:style>
  <w:style w:type="paragraph" w:styleId="Sraopastraipa">
    <w:name w:val="List Paragraph"/>
    <w:basedOn w:val="prastasis"/>
    <w:link w:val="SraopastraipaDiagrama"/>
    <w:uiPriority w:val="34"/>
    <w:qFormat/>
    <w:rsid w:val="00B9740B"/>
    <w:pPr>
      <w:ind w:left="720"/>
      <w:contextualSpacing/>
    </w:pPr>
  </w:style>
  <w:style w:type="character" w:styleId="Rykuspabraukimas">
    <w:name w:val="Intense Emphasis"/>
    <w:basedOn w:val="Numatytasispastraiposriftas"/>
    <w:uiPriority w:val="21"/>
    <w:qFormat/>
    <w:rsid w:val="00B9740B"/>
    <w:rPr>
      <w:i/>
      <w:iCs/>
      <w:color w:val="0F4761" w:themeColor="accent1" w:themeShade="BF"/>
    </w:rPr>
  </w:style>
  <w:style w:type="paragraph" w:styleId="Iskirtacitata">
    <w:name w:val="Intense Quote"/>
    <w:basedOn w:val="prastasis"/>
    <w:next w:val="prastasis"/>
    <w:link w:val="IskirtacitataDiagrama"/>
    <w:uiPriority w:val="30"/>
    <w:qFormat/>
    <w:rsid w:val="00B974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9740B"/>
    <w:rPr>
      <w:i/>
      <w:iCs/>
      <w:color w:val="0F4761" w:themeColor="accent1" w:themeShade="BF"/>
    </w:rPr>
  </w:style>
  <w:style w:type="character" w:styleId="Rykinuoroda">
    <w:name w:val="Intense Reference"/>
    <w:basedOn w:val="Numatytasispastraiposriftas"/>
    <w:uiPriority w:val="32"/>
    <w:qFormat/>
    <w:rsid w:val="00B9740B"/>
    <w:rPr>
      <w:b/>
      <w:bCs/>
      <w:smallCaps/>
      <w:color w:val="0F4761" w:themeColor="accent1" w:themeShade="BF"/>
      <w:spacing w:val="5"/>
    </w:rPr>
  </w:style>
  <w:style w:type="table" w:styleId="Lentelstinklelis">
    <w:name w:val="Table Grid"/>
    <w:basedOn w:val="prastojilentel"/>
    <w:uiPriority w:val="59"/>
    <w:rsid w:val="00B9740B"/>
    <w:pPr>
      <w:spacing w:after="0" w:line="240" w:lineRule="auto"/>
    </w:pPr>
    <w:rPr>
      <w:rFonts w:ascii="Arial Narrow" w:hAnsi="Arial Narrow"/>
      <w:kern w:val="0"/>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9740B"/>
    <w:rPr>
      <w:color w:val="0563C1"/>
      <w:u w:val="single"/>
    </w:rPr>
  </w:style>
  <w:style w:type="character" w:customStyle="1" w:styleId="SraopastraipaDiagrama">
    <w:name w:val="Sąrašo pastraipa Diagrama"/>
    <w:basedOn w:val="Numatytasispastraiposriftas"/>
    <w:link w:val="Sraopastraipa"/>
    <w:uiPriority w:val="34"/>
    <w:qFormat/>
    <w:rsid w:val="00B9740B"/>
  </w:style>
  <w:style w:type="table" w:customStyle="1" w:styleId="Lentelstinklelis2">
    <w:name w:val="Lentelės tinklelis2"/>
    <w:basedOn w:val="prastojilentel"/>
    <w:next w:val="Lentelstinklelis"/>
    <w:uiPriority w:val="59"/>
    <w:rsid w:val="00B9740B"/>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B9740B"/>
    <w:pPr>
      <w:spacing w:before="100" w:beforeAutospacing="1" w:after="100" w:afterAutospacing="1"/>
      <w:jc w:val="left"/>
    </w:pPr>
    <w:rPr>
      <w:szCs w:val="24"/>
      <w:lang w:eastAsia="lt-LT"/>
    </w:rPr>
  </w:style>
  <w:style w:type="character" w:customStyle="1" w:styleId="normaltextrun">
    <w:name w:val="normaltextrun"/>
    <w:basedOn w:val="Numatytasispastraiposriftas"/>
    <w:rsid w:val="00B97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34</TotalTime>
  <Pages>9</Pages>
  <Words>18421</Words>
  <Characters>10501</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Eglė</cp:lastModifiedBy>
  <cp:revision>6</cp:revision>
  <dcterms:created xsi:type="dcterms:W3CDTF">2026-02-09T12:39:00Z</dcterms:created>
  <dcterms:modified xsi:type="dcterms:W3CDTF">2026-02-12T05:36:00Z</dcterms:modified>
</cp:coreProperties>
</file>